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41EA2" w14:textId="0B98B3F4" w:rsidR="004822DD" w:rsidRDefault="004822DD" w:rsidP="004822DD">
      <w:pPr>
        <w:pStyle w:val="Heading1"/>
        <w:jc w:val="center"/>
        <w:rPr>
          <w:rFonts w:ascii="Arial" w:hAnsi="Arial" w:cs="Arial"/>
          <w:sz w:val="22"/>
          <w:szCs w:val="22"/>
        </w:rPr>
      </w:pPr>
    </w:p>
    <w:p w14:paraId="32141EA3" w14:textId="77777777" w:rsidR="004822DD" w:rsidRDefault="004822DD" w:rsidP="004822DD">
      <w:pPr>
        <w:pStyle w:val="Heading1"/>
        <w:jc w:val="center"/>
        <w:rPr>
          <w:rFonts w:ascii="Arial" w:hAnsi="Arial" w:cs="Arial"/>
          <w:sz w:val="22"/>
          <w:szCs w:val="22"/>
        </w:rPr>
      </w:pPr>
    </w:p>
    <w:p w14:paraId="32141EA4" w14:textId="77777777" w:rsidR="004822DD" w:rsidRPr="00401DBA" w:rsidRDefault="004822DD" w:rsidP="004822DD">
      <w:pPr>
        <w:pStyle w:val="Heading1"/>
        <w:jc w:val="center"/>
        <w:rPr>
          <w:rFonts w:ascii="Arial" w:hAnsi="Arial" w:cs="Arial"/>
          <w:sz w:val="22"/>
          <w:szCs w:val="22"/>
        </w:rPr>
      </w:pPr>
      <w:r w:rsidRPr="00401DBA">
        <w:rPr>
          <w:rFonts w:ascii="Arial" w:hAnsi="Arial" w:cs="Arial"/>
          <w:sz w:val="22"/>
          <w:szCs w:val="22"/>
        </w:rPr>
        <w:t>JOB DESCRIPTION</w:t>
      </w:r>
    </w:p>
    <w:p w14:paraId="32141EA5" w14:textId="77777777" w:rsidR="004822DD" w:rsidRDefault="004822DD" w:rsidP="004822DD">
      <w:pPr>
        <w:pStyle w:val="Heading1"/>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6878"/>
      </w:tblGrid>
      <w:tr w:rsidR="0021268A" w:rsidRPr="0021268A" w14:paraId="32141EA8" w14:textId="77777777" w:rsidTr="005B148B">
        <w:tc>
          <w:tcPr>
            <w:tcW w:w="2068" w:type="dxa"/>
            <w:shd w:val="clear" w:color="auto" w:fill="auto"/>
          </w:tcPr>
          <w:p w14:paraId="32141EA6" w14:textId="77777777" w:rsidR="0021268A" w:rsidRPr="0021268A" w:rsidRDefault="0021268A" w:rsidP="0021268A">
            <w:pPr>
              <w:keepNext/>
              <w:outlineLvl w:val="0"/>
              <w:rPr>
                <w:rFonts w:ascii="Arial" w:hAnsi="Arial" w:cs="Arial"/>
                <w:bCs/>
                <w:sz w:val="22"/>
                <w:szCs w:val="22"/>
              </w:rPr>
            </w:pPr>
            <w:r w:rsidRPr="0021268A">
              <w:rPr>
                <w:rFonts w:ascii="Arial" w:hAnsi="Arial" w:cs="Arial"/>
                <w:bCs/>
                <w:sz w:val="22"/>
                <w:szCs w:val="22"/>
              </w:rPr>
              <w:t>Job Title:</w:t>
            </w:r>
            <w:r w:rsidRPr="0021268A">
              <w:rPr>
                <w:rFonts w:ascii="Arial" w:hAnsi="Arial" w:cs="Arial"/>
                <w:bCs/>
                <w:sz w:val="22"/>
                <w:szCs w:val="22"/>
              </w:rPr>
              <w:tab/>
            </w:r>
          </w:p>
        </w:tc>
        <w:tc>
          <w:tcPr>
            <w:tcW w:w="6878" w:type="dxa"/>
            <w:shd w:val="clear" w:color="auto" w:fill="FFFF00"/>
          </w:tcPr>
          <w:p w14:paraId="32141EA7" w14:textId="174738B7" w:rsidR="0021268A" w:rsidRPr="0021268A" w:rsidRDefault="00C91F26" w:rsidP="0021268A">
            <w:pPr>
              <w:keepNext/>
              <w:outlineLvl w:val="0"/>
              <w:rPr>
                <w:rFonts w:ascii="Arial" w:hAnsi="Arial" w:cs="Arial"/>
                <w:b/>
                <w:bCs/>
                <w:sz w:val="22"/>
                <w:szCs w:val="22"/>
              </w:rPr>
            </w:pPr>
            <w:r>
              <w:rPr>
                <w:rFonts w:ascii="Arial" w:hAnsi="Arial" w:cs="Arial"/>
                <w:b/>
                <w:bCs/>
                <w:sz w:val="28"/>
                <w:szCs w:val="22"/>
              </w:rPr>
              <w:t>Helpline Assistant</w:t>
            </w:r>
          </w:p>
        </w:tc>
      </w:tr>
      <w:tr w:rsidR="0021268A" w:rsidRPr="0021268A" w14:paraId="32141EAB" w14:textId="77777777" w:rsidTr="005B148B">
        <w:tc>
          <w:tcPr>
            <w:tcW w:w="2068" w:type="dxa"/>
            <w:shd w:val="clear" w:color="auto" w:fill="auto"/>
          </w:tcPr>
          <w:p w14:paraId="32141EA9" w14:textId="77777777" w:rsidR="0021268A" w:rsidRPr="0021268A" w:rsidRDefault="0021268A" w:rsidP="0021268A">
            <w:pPr>
              <w:rPr>
                <w:rFonts w:ascii="Arial" w:hAnsi="Arial" w:cs="Arial"/>
                <w:color w:val="000000"/>
                <w:sz w:val="22"/>
                <w:szCs w:val="22"/>
              </w:rPr>
            </w:pPr>
            <w:r w:rsidRPr="0021268A">
              <w:rPr>
                <w:rFonts w:ascii="Arial" w:hAnsi="Arial" w:cs="Arial"/>
                <w:color w:val="000000"/>
                <w:sz w:val="22"/>
                <w:szCs w:val="22"/>
              </w:rPr>
              <w:t>Grade:</w:t>
            </w:r>
          </w:p>
        </w:tc>
        <w:tc>
          <w:tcPr>
            <w:tcW w:w="6878" w:type="dxa"/>
            <w:shd w:val="clear" w:color="auto" w:fill="auto"/>
          </w:tcPr>
          <w:p w14:paraId="32141EAA" w14:textId="15A4131A" w:rsidR="0021268A" w:rsidRPr="0021268A" w:rsidRDefault="00642D4B" w:rsidP="0021268A">
            <w:pPr>
              <w:rPr>
                <w:rFonts w:ascii="Arial" w:hAnsi="Arial" w:cs="Arial"/>
                <w:b/>
                <w:color w:val="000000"/>
                <w:sz w:val="22"/>
                <w:szCs w:val="22"/>
              </w:rPr>
            </w:pPr>
            <w:r>
              <w:rPr>
                <w:rFonts w:ascii="Arial" w:hAnsi="Arial" w:cs="Arial"/>
                <w:b/>
                <w:sz w:val="22"/>
                <w:szCs w:val="22"/>
              </w:rPr>
              <w:t xml:space="preserve">£11.64 per hour, equivalent to </w:t>
            </w:r>
            <w:r w:rsidR="00C91F26">
              <w:rPr>
                <w:rFonts w:ascii="Arial" w:hAnsi="Arial" w:cs="Arial"/>
                <w:b/>
                <w:sz w:val="22"/>
                <w:szCs w:val="22"/>
              </w:rPr>
              <w:t>NJC Scale Point</w:t>
            </w:r>
            <w:r>
              <w:rPr>
                <w:rFonts w:ascii="Arial" w:hAnsi="Arial" w:cs="Arial"/>
                <w:b/>
                <w:sz w:val="22"/>
                <w:szCs w:val="22"/>
              </w:rPr>
              <w:t xml:space="preserve"> 14 (£</w:t>
            </w:r>
            <w:r w:rsidRPr="00642D4B">
              <w:rPr>
                <w:rFonts w:ascii="Arial" w:hAnsi="Arial" w:cs="Arial"/>
                <w:b/>
                <w:sz w:val="22"/>
                <w:szCs w:val="22"/>
              </w:rPr>
              <w:t>21,190</w:t>
            </w:r>
            <w:r>
              <w:rPr>
                <w:rFonts w:ascii="Arial" w:hAnsi="Arial" w:cs="Arial"/>
                <w:b/>
                <w:sz w:val="22"/>
                <w:szCs w:val="22"/>
              </w:rPr>
              <w:t>)</w:t>
            </w:r>
          </w:p>
        </w:tc>
      </w:tr>
      <w:tr w:rsidR="0021268A" w:rsidRPr="0021268A" w14:paraId="32141EAE" w14:textId="77777777" w:rsidTr="005B148B">
        <w:tc>
          <w:tcPr>
            <w:tcW w:w="2068" w:type="dxa"/>
            <w:shd w:val="clear" w:color="auto" w:fill="auto"/>
          </w:tcPr>
          <w:p w14:paraId="32141EAC" w14:textId="77777777" w:rsidR="0021268A" w:rsidRPr="0021268A" w:rsidRDefault="0021268A" w:rsidP="0021268A">
            <w:pPr>
              <w:rPr>
                <w:rFonts w:ascii="Arial" w:hAnsi="Arial" w:cs="Arial"/>
                <w:color w:val="000000"/>
                <w:sz w:val="22"/>
                <w:szCs w:val="22"/>
              </w:rPr>
            </w:pPr>
            <w:r w:rsidRPr="0021268A">
              <w:rPr>
                <w:rFonts w:ascii="Arial" w:hAnsi="Arial" w:cs="Arial"/>
                <w:color w:val="000000"/>
                <w:sz w:val="22"/>
                <w:szCs w:val="22"/>
              </w:rPr>
              <w:t>Responsible to:</w:t>
            </w:r>
          </w:p>
        </w:tc>
        <w:tc>
          <w:tcPr>
            <w:tcW w:w="6878" w:type="dxa"/>
            <w:shd w:val="clear" w:color="auto" w:fill="auto"/>
          </w:tcPr>
          <w:p w14:paraId="32141EAD" w14:textId="1BE120E2" w:rsidR="0021268A" w:rsidRPr="0021268A" w:rsidRDefault="00C91F26" w:rsidP="0021268A">
            <w:pPr>
              <w:rPr>
                <w:rFonts w:ascii="Arial" w:hAnsi="Arial" w:cs="Arial"/>
                <w:b/>
                <w:color w:val="000000"/>
                <w:sz w:val="22"/>
                <w:szCs w:val="22"/>
              </w:rPr>
            </w:pPr>
            <w:r>
              <w:rPr>
                <w:rFonts w:ascii="Arial" w:hAnsi="Arial" w:cs="Arial"/>
                <w:b/>
                <w:color w:val="000000"/>
                <w:sz w:val="22"/>
                <w:szCs w:val="22"/>
              </w:rPr>
              <w:t xml:space="preserve">SENDIASS </w:t>
            </w:r>
            <w:r w:rsidR="00A652AF">
              <w:rPr>
                <w:rFonts w:ascii="Arial" w:hAnsi="Arial" w:cs="Arial"/>
                <w:b/>
                <w:color w:val="000000"/>
                <w:sz w:val="22"/>
                <w:szCs w:val="22"/>
              </w:rPr>
              <w:t>Worker (Development and Outreach)</w:t>
            </w:r>
          </w:p>
        </w:tc>
      </w:tr>
      <w:tr w:rsidR="0021268A" w:rsidRPr="0021268A" w14:paraId="32141EB1" w14:textId="77777777" w:rsidTr="005B148B">
        <w:tc>
          <w:tcPr>
            <w:tcW w:w="2068" w:type="dxa"/>
            <w:shd w:val="clear" w:color="auto" w:fill="auto"/>
          </w:tcPr>
          <w:p w14:paraId="32141EAF" w14:textId="77777777" w:rsidR="0021268A" w:rsidRPr="0021268A" w:rsidRDefault="0021268A" w:rsidP="0021268A">
            <w:pPr>
              <w:rPr>
                <w:rFonts w:ascii="Arial" w:hAnsi="Arial" w:cs="Arial"/>
                <w:color w:val="000000"/>
                <w:sz w:val="22"/>
                <w:szCs w:val="22"/>
              </w:rPr>
            </w:pPr>
            <w:r w:rsidRPr="0021268A">
              <w:rPr>
                <w:rFonts w:ascii="Arial" w:hAnsi="Arial" w:cs="Arial"/>
                <w:color w:val="000000"/>
                <w:sz w:val="22"/>
                <w:szCs w:val="22"/>
              </w:rPr>
              <w:t>Hours of work:</w:t>
            </w:r>
          </w:p>
        </w:tc>
        <w:tc>
          <w:tcPr>
            <w:tcW w:w="6878" w:type="dxa"/>
            <w:shd w:val="clear" w:color="auto" w:fill="auto"/>
          </w:tcPr>
          <w:p w14:paraId="32141EB0" w14:textId="00E6839F" w:rsidR="0021268A" w:rsidRPr="0021268A" w:rsidRDefault="00642D4B" w:rsidP="0021268A">
            <w:pPr>
              <w:rPr>
                <w:rFonts w:ascii="Arial" w:hAnsi="Arial" w:cs="Arial"/>
                <w:b/>
                <w:color w:val="000000"/>
                <w:sz w:val="22"/>
                <w:szCs w:val="22"/>
              </w:rPr>
            </w:pPr>
            <w:r>
              <w:rPr>
                <w:rFonts w:ascii="Arial" w:hAnsi="Arial" w:cs="Arial"/>
                <w:b/>
                <w:color w:val="000000"/>
                <w:sz w:val="22"/>
                <w:szCs w:val="22"/>
              </w:rPr>
              <w:t>25</w:t>
            </w:r>
            <w:r w:rsidR="0021268A" w:rsidRPr="0021268A">
              <w:rPr>
                <w:rFonts w:ascii="Arial" w:hAnsi="Arial" w:cs="Arial"/>
                <w:b/>
                <w:color w:val="000000"/>
                <w:sz w:val="22"/>
                <w:szCs w:val="22"/>
              </w:rPr>
              <w:t xml:space="preserve"> hours per week</w:t>
            </w:r>
            <w:r w:rsidR="00A91712">
              <w:rPr>
                <w:rFonts w:ascii="Arial" w:hAnsi="Arial" w:cs="Arial"/>
                <w:b/>
                <w:color w:val="000000"/>
                <w:sz w:val="22"/>
                <w:szCs w:val="22"/>
              </w:rPr>
              <w:t>, 9.30 to 2.30 Monday to Friday</w:t>
            </w:r>
          </w:p>
        </w:tc>
      </w:tr>
      <w:tr w:rsidR="0021268A" w:rsidRPr="0021268A" w14:paraId="32141EB4" w14:textId="77777777" w:rsidTr="005B148B">
        <w:tc>
          <w:tcPr>
            <w:tcW w:w="2068" w:type="dxa"/>
            <w:shd w:val="clear" w:color="auto" w:fill="auto"/>
          </w:tcPr>
          <w:p w14:paraId="32141EB2" w14:textId="77777777" w:rsidR="0021268A" w:rsidRPr="0021268A" w:rsidRDefault="0021268A" w:rsidP="0021268A">
            <w:pPr>
              <w:rPr>
                <w:rFonts w:ascii="Arial" w:hAnsi="Arial" w:cs="Arial"/>
                <w:color w:val="000000"/>
                <w:sz w:val="22"/>
                <w:szCs w:val="22"/>
              </w:rPr>
            </w:pPr>
            <w:r w:rsidRPr="0021268A">
              <w:rPr>
                <w:rFonts w:ascii="Arial" w:hAnsi="Arial" w:cs="Arial"/>
                <w:color w:val="000000"/>
                <w:sz w:val="22"/>
                <w:szCs w:val="22"/>
              </w:rPr>
              <w:t>Annual leave:</w:t>
            </w:r>
          </w:p>
        </w:tc>
        <w:tc>
          <w:tcPr>
            <w:tcW w:w="6878" w:type="dxa"/>
            <w:shd w:val="clear" w:color="auto" w:fill="auto"/>
          </w:tcPr>
          <w:p w14:paraId="32141EB3" w14:textId="77777777" w:rsidR="0021268A" w:rsidRPr="0021268A" w:rsidRDefault="0021268A" w:rsidP="0021268A">
            <w:pPr>
              <w:rPr>
                <w:rFonts w:ascii="Arial" w:hAnsi="Arial" w:cs="Arial"/>
                <w:b/>
                <w:color w:val="000000"/>
                <w:sz w:val="22"/>
                <w:szCs w:val="22"/>
              </w:rPr>
            </w:pPr>
            <w:r w:rsidRPr="0021268A">
              <w:rPr>
                <w:rFonts w:ascii="Arial" w:hAnsi="Arial" w:cs="Arial"/>
                <w:b/>
                <w:color w:val="000000"/>
                <w:sz w:val="22"/>
                <w:szCs w:val="22"/>
              </w:rPr>
              <w:t>25 days pro rata</w:t>
            </w:r>
          </w:p>
        </w:tc>
      </w:tr>
    </w:tbl>
    <w:p w14:paraId="32141EB5" w14:textId="77777777" w:rsidR="0021268A" w:rsidRDefault="0021268A" w:rsidP="0021268A"/>
    <w:p w14:paraId="32141EB6" w14:textId="77777777" w:rsidR="0021268A" w:rsidRPr="0021268A" w:rsidRDefault="0021268A" w:rsidP="0021268A"/>
    <w:p w14:paraId="32141EB7" w14:textId="77777777" w:rsidR="0021268A" w:rsidRPr="0021268A" w:rsidRDefault="004822DD" w:rsidP="0021268A">
      <w:pPr>
        <w:rPr>
          <w:sz w:val="22"/>
          <w:szCs w:val="22"/>
        </w:rPr>
      </w:pPr>
      <w:r w:rsidRPr="00AD4A41">
        <w:rPr>
          <w:rFonts w:ascii="Arial" w:hAnsi="Arial" w:cs="Arial"/>
          <w:b/>
          <w:color w:val="000000"/>
          <w:sz w:val="22"/>
          <w:szCs w:val="22"/>
        </w:rPr>
        <w:t>MAIN PURPOSE OF JOB:</w:t>
      </w:r>
    </w:p>
    <w:p w14:paraId="32141EB9" w14:textId="191F6B9E" w:rsidR="004822DD" w:rsidRPr="005E14BB" w:rsidRDefault="00642D4B" w:rsidP="00A652AF">
      <w:pPr>
        <w:pStyle w:val="NormalWeb"/>
        <w:rPr>
          <w:sz w:val="22"/>
          <w:szCs w:val="22"/>
        </w:rPr>
      </w:pPr>
      <w:r>
        <w:rPr>
          <w:sz w:val="22"/>
          <w:szCs w:val="22"/>
        </w:rPr>
        <w:t xml:space="preserve">Amaze’s SEND </w:t>
      </w:r>
      <w:r w:rsidR="00A652AF">
        <w:rPr>
          <w:sz w:val="22"/>
          <w:szCs w:val="22"/>
        </w:rPr>
        <w:t>Information</w:t>
      </w:r>
      <w:r>
        <w:rPr>
          <w:sz w:val="22"/>
          <w:szCs w:val="22"/>
        </w:rPr>
        <w:t xml:space="preserve"> Advice and Support Service (SENDIASS) provides </w:t>
      </w:r>
      <w:r w:rsidR="0021268A" w:rsidRPr="0021268A">
        <w:rPr>
          <w:sz w:val="22"/>
          <w:szCs w:val="22"/>
        </w:rPr>
        <w:t>high quality and imp</w:t>
      </w:r>
      <w:r>
        <w:rPr>
          <w:sz w:val="22"/>
          <w:szCs w:val="22"/>
        </w:rPr>
        <w:t xml:space="preserve">artial information, advice and </w:t>
      </w:r>
      <w:r w:rsidR="0021268A" w:rsidRPr="0021268A">
        <w:rPr>
          <w:sz w:val="22"/>
          <w:szCs w:val="22"/>
        </w:rPr>
        <w:t>suppo</w:t>
      </w:r>
      <w:r w:rsidR="0021268A">
        <w:rPr>
          <w:sz w:val="22"/>
          <w:szCs w:val="22"/>
        </w:rPr>
        <w:t>rt</w:t>
      </w:r>
      <w:r>
        <w:rPr>
          <w:sz w:val="22"/>
          <w:szCs w:val="22"/>
        </w:rPr>
        <w:t xml:space="preserve"> </w:t>
      </w:r>
      <w:r w:rsidR="00A652AF">
        <w:rPr>
          <w:sz w:val="22"/>
          <w:szCs w:val="22"/>
        </w:rPr>
        <w:t>to children and you</w:t>
      </w:r>
      <w:r w:rsidR="00A652AF" w:rsidRPr="0021268A">
        <w:rPr>
          <w:sz w:val="22"/>
          <w:szCs w:val="22"/>
        </w:rPr>
        <w:t>ng people</w:t>
      </w:r>
      <w:r w:rsidR="00A652AF">
        <w:rPr>
          <w:sz w:val="22"/>
          <w:szCs w:val="22"/>
        </w:rPr>
        <w:t xml:space="preserve"> with SEND and their parent carers. The Helpline Assistant will offer </w:t>
      </w:r>
      <w:r w:rsidR="003F4758">
        <w:rPr>
          <w:sz w:val="22"/>
          <w:szCs w:val="22"/>
        </w:rPr>
        <w:t xml:space="preserve">a responsive and efficient </w:t>
      </w:r>
      <w:r>
        <w:rPr>
          <w:sz w:val="22"/>
          <w:szCs w:val="22"/>
        </w:rPr>
        <w:t xml:space="preserve">first point of contact for </w:t>
      </w:r>
      <w:r w:rsidR="00A652AF">
        <w:rPr>
          <w:sz w:val="22"/>
          <w:szCs w:val="22"/>
        </w:rPr>
        <w:t>parents and young people who use the SENDIASS helpline.</w:t>
      </w:r>
    </w:p>
    <w:p w14:paraId="32141EBA" w14:textId="77777777" w:rsidR="004822DD" w:rsidRPr="00AD4A41" w:rsidRDefault="004822DD" w:rsidP="004822DD">
      <w:pPr>
        <w:rPr>
          <w:rFonts w:ascii="Arial" w:hAnsi="Arial" w:cs="Arial"/>
          <w:b/>
          <w:color w:val="000000"/>
          <w:sz w:val="22"/>
          <w:szCs w:val="22"/>
        </w:rPr>
      </w:pPr>
      <w:r w:rsidRPr="00AD4A41">
        <w:rPr>
          <w:rFonts w:ascii="Arial" w:hAnsi="Arial" w:cs="Arial"/>
          <w:b/>
          <w:color w:val="000000"/>
          <w:sz w:val="22"/>
          <w:szCs w:val="22"/>
        </w:rPr>
        <w:t>MAIN DUTIES:</w:t>
      </w:r>
    </w:p>
    <w:p w14:paraId="32141EBB" w14:textId="77777777" w:rsidR="00904132" w:rsidRDefault="00904132" w:rsidP="004822DD">
      <w:pPr>
        <w:rPr>
          <w:rFonts w:ascii="Arial" w:hAnsi="Arial"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478"/>
      </w:tblGrid>
      <w:tr w:rsidR="0021268A" w:rsidRPr="0021268A" w14:paraId="32141EBE" w14:textId="77777777" w:rsidTr="005B148B">
        <w:tc>
          <w:tcPr>
            <w:tcW w:w="468" w:type="dxa"/>
            <w:shd w:val="clear" w:color="auto" w:fill="auto"/>
          </w:tcPr>
          <w:p w14:paraId="32141EBC" w14:textId="77777777" w:rsidR="0021268A" w:rsidRPr="0021268A" w:rsidRDefault="0021268A" w:rsidP="0021268A">
            <w:pPr>
              <w:rPr>
                <w:rFonts w:ascii="Arial" w:hAnsi="Arial" w:cs="Arial"/>
                <w:b/>
                <w:sz w:val="22"/>
                <w:szCs w:val="22"/>
              </w:rPr>
            </w:pPr>
          </w:p>
        </w:tc>
        <w:tc>
          <w:tcPr>
            <w:tcW w:w="8478" w:type="dxa"/>
            <w:shd w:val="clear" w:color="auto" w:fill="auto"/>
          </w:tcPr>
          <w:p w14:paraId="32141EBD" w14:textId="0A2B9DDF" w:rsidR="0021268A" w:rsidRPr="0021268A" w:rsidRDefault="00A652AF" w:rsidP="0021268A">
            <w:pPr>
              <w:rPr>
                <w:rFonts w:ascii="Arial" w:hAnsi="Arial" w:cs="Arial"/>
                <w:b/>
                <w:sz w:val="22"/>
                <w:szCs w:val="22"/>
              </w:rPr>
            </w:pPr>
            <w:r>
              <w:rPr>
                <w:rFonts w:ascii="Arial" w:hAnsi="Arial" w:cs="Arial"/>
                <w:b/>
                <w:sz w:val="22"/>
                <w:szCs w:val="22"/>
              </w:rPr>
              <w:t>Helpline calls</w:t>
            </w:r>
            <w:r w:rsidR="0021268A" w:rsidRPr="0021268A">
              <w:rPr>
                <w:rFonts w:ascii="Arial" w:hAnsi="Arial" w:cs="Arial"/>
                <w:b/>
                <w:sz w:val="22"/>
                <w:szCs w:val="22"/>
              </w:rPr>
              <w:t xml:space="preserve"> and triage</w:t>
            </w:r>
          </w:p>
        </w:tc>
      </w:tr>
      <w:tr w:rsidR="0021268A" w:rsidRPr="0021268A" w14:paraId="32141EC1" w14:textId="77777777" w:rsidTr="005B148B">
        <w:tc>
          <w:tcPr>
            <w:tcW w:w="468" w:type="dxa"/>
            <w:shd w:val="clear" w:color="auto" w:fill="auto"/>
          </w:tcPr>
          <w:p w14:paraId="32141EBF" w14:textId="77777777" w:rsidR="0021268A" w:rsidRPr="0021268A" w:rsidRDefault="0021268A" w:rsidP="0021268A">
            <w:pPr>
              <w:rPr>
                <w:rFonts w:ascii="Arial" w:hAnsi="Arial" w:cs="Arial"/>
                <w:sz w:val="22"/>
                <w:szCs w:val="22"/>
              </w:rPr>
            </w:pPr>
            <w:r w:rsidRPr="0021268A">
              <w:rPr>
                <w:rFonts w:ascii="Arial" w:hAnsi="Arial" w:cs="Arial"/>
                <w:sz w:val="22"/>
                <w:szCs w:val="22"/>
              </w:rPr>
              <w:t>1</w:t>
            </w:r>
          </w:p>
        </w:tc>
        <w:tc>
          <w:tcPr>
            <w:tcW w:w="8478" w:type="dxa"/>
            <w:shd w:val="clear" w:color="auto" w:fill="auto"/>
          </w:tcPr>
          <w:p w14:paraId="32141EC0" w14:textId="04E53D2A" w:rsidR="0021268A" w:rsidRPr="0021268A" w:rsidRDefault="0021268A" w:rsidP="00A652AF">
            <w:pPr>
              <w:rPr>
                <w:rFonts w:ascii="Arial" w:hAnsi="Arial" w:cs="Arial"/>
                <w:sz w:val="22"/>
                <w:szCs w:val="22"/>
              </w:rPr>
            </w:pPr>
            <w:r w:rsidRPr="0021268A">
              <w:rPr>
                <w:rFonts w:ascii="Arial" w:hAnsi="Arial" w:cs="Arial"/>
                <w:sz w:val="22"/>
                <w:szCs w:val="22"/>
              </w:rPr>
              <w:t xml:space="preserve">To </w:t>
            </w:r>
            <w:r w:rsidR="007A55BD">
              <w:rPr>
                <w:rFonts w:ascii="Arial" w:hAnsi="Arial" w:cs="Arial"/>
                <w:sz w:val="22"/>
                <w:szCs w:val="22"/>
              </w:rPr>
              <w:t>answer</w:t>
            </w:r>
            <w:r w:rsidR="00A652AF">
              <w:rPr>
                <w:rFonts w:ascii="Arial" w:hAnsi="Arial" w:cs="Arial"/>
                <w:sz w:val="22"/>
                <w:szCs w:val="22"/>
              </w:rPr>
              <w:t xml:space="preserve"> calls, emails and messages made to the helpline, ensuring callers get a prompt and warm </w:t>
            </w:r>
            <w:r w:rsidR="007A55BD">
              <w:rPr>
                <w:rFonts w:ascii="Arial" w:hAnsi="Arial" w:cs="Arial"/>
                <w:sz w:val="22"/>
                <w:szCs w:val="22"/>
              </w:rPr>
              <w:t>initial response, with as many as possible getting straight through</w:t>
            </w:r>
          </w:p>
        </w:tc>
      </w:tr>
      <w:tr w:rsidR="0021268A" w:rsidRPr="0021268A" w14:paraId="32141EC4" w14:textId="77777777" w:rsidTr="005B148B">
        <w:tc>
          <w:tcPr>
            <w:tcW w:w="468" w:type="dxa"/>
            <w:shd w:val="clear" w:color="auto" w:fill="auto"/>
          </w:tcPr>
          <w:p w14:paraId="32141EC2" w14:textId="77777777" w:rsidR="0021268A" w:rsidRPr="0021268A" w:rsidRDefault="0021268A" w:rsidP="0021268A">
            <w:pPr>
              <w:rPr>
                <w:rFonts w:ascii="Arial" w:hAnsi="Arial" w:cs="Arial"/>
                <w:sz w:val="22"/>
                <w:szCs w:val="22"/>
              </w:rPr>
            </w:pPr>
            <w:r w:rsidRPr="0021268A">
              <w:rPr>
                <w:rFonts w:ascii="Arial" w:hAnsi="Arial" w:cs="Arial"/>
                <w:sz w:val="22"/>
                <w:szCs w:val="22"/>
              </w:rPr>
              <w:t>2</w:t>
            </w:r>
          </w:p>
        </w:tc>
        <w:tc>
          <w:tcPr>
            <w:tcW w:w="8478" w:type="dxa"/>
            <w:shd w:val="clear" w:color="auto" w:fill="auto"/>
          </w:tcPr>
          <w:p w14:paraId="32141EC3" w14:textId="2BDC7D2C" w:rsidR="0021268A" w:rsidRPr="0021268A" w:rsidRDefault="00A652AF" w:rsidP="0021268A">
            <w:pPr>
              <w:rPr>
                <w:rFonts w:ascii="Arial" w:hAnsi="Arial" w:cs="Arial"/>
                <w:sz w:val="22"/>
                <w:szCs w:val="22"/>
              </w:rPr>
            </w:pPr>
            <w:r>
              <w:rPr>
                <w:rFonts w:ascii="Arial" w:hAnsi="Arial" w:cs="Arial"/>
                <w:sz w:val="22"/>
                <w:szCs w:val="22"/>
              </w:rPr>
              <w:t>To gather</w:t>
            </w:r>
            <w:r w:rsidR="006821EB">
              <w:rPr>
                <w:rFonts w:ascii="Arial" w:hAnsi="Arial" w:cs="Arial"/>
                <w:sz w:val="22"/>
                <w:szCs w:val="22"/>
              </w:rPr>
              <w:t xml:space="preserve"> and record</w:t>
            </w:r>
            <w:r>
              <w:rPr>
                <w:rFonts w:ascii="Arial" w:hAnsi="Arial" w:cs="Arial"/>
                <w:sz w:val="22"/>
                <w:szCs w:val="22"/>
              </w:rPr>
              <w:t xml:space="preserve"> essential contact and personal information</w:t>
            </w:r>
            <w:r w:rsidR="006821EB">
              <w:rPr>
                <w:rFonts w:ascii="Arial" w:hAnsi="Arial" w:cs="Arial"/>
                <w:sz w:val="22"/>
                <w:szCs w:val="22"/>
              </w:rPr>
              <w:t>, including</w:t>
            </w:r>
            <w:r>
              <w:rPr>
                <w:rFonts w:ascii="Arial" w:hAnsi="Arial" w:cs="Arial"/>
                <w:sz w:val="22"/>
                <w:szCs w:val="22"/>
              </w:rPr>
              <w:t xml:space="preserve"> consent for </w:t>
            </w:r>
            <w:r w:rsidR="006821EB">
              <w:rPr>
                <w:rFonts w:ascii="Arial" w:hAnsi="Arial" w:cs="Arial"/>
                <w:sz w:val="22"/>
                <w:szCs w:val="22"/>
              </w:rPr>
              <w:t>taking and holding this data</w:t>
            </w:r>
          </w:p>
        </w:tc>
      </w:tr>
      <w:tr w:rsidR="0021268A" w:rsidRPr="0021268A" w14:paraId="32141EC7" w14:textId="77777777" w:rsidTr="005B148B">
        <w:tc>
          <w:tcPr>
            <w:tcW w:w="468" w:type="dxa"/>
            <w:shd w:val="clear" w:color="auto" w:fill="auto"/>
          </w:tcPr>
          <w:p w14:paraId="32141EC5" w14:textId="77777777" w:rsidR="0021268A" w:rsidRPr="0021268A" w:rsidRDefault="0021268A" w:rsidP="0021268A">
            <w:pPr>
              <w:rPr>
                <w:rFonts w:ascii="Arial" w:hAnsi="Arial" w:cs="Arial"/>
                <w:sz w:val="22"/>
                <w:szCs w:val="22"/>
              </w:rPr>
            </w:pPr>
            <w:r w:rsidRPr="0021268A">
              <w:rPr>
                <w:rFonts w:ascii="Arial" w:hAnsi="Arial" w:cs="Arial"/>
                <w:sz w:val="22"/>
                <w:szCs w:val="22"/>
              </w:rPr>
              <w:t>3</w:t>
            </w:r>
          </w:p>
        </w:tc>
        <w:tc>
          <w:tcPr>
            <w:tcW w:w="8478" w:type="dxa"/>
            <w:shd w:val="clear" w:color="auto" w:fill="auto"/>
          </w:tcPr>
          <w:p w14:paraId="32141EC6" w14:textId="043355B3" w:rsidR="0021268A" w:rsidRPr="0021268A" w:rsidRDefault="007158FC" w:rsidP="006821EB">
            <w:pPr>
              <w:rPr>
                <w:rFonts w:ascii="Arial" w:hAnsi="Arial" w:cs="Arial"/>
                <w:sz w:val="22"/>
                <w:szCs w:val="22"/>
              </w:rPr>
            </w:pPr>
            <w:r>
              <w:rPr>
                <w:rFonts w:ascii="Arial" w:hAnsi="Arial" w:cs="Arial"/>
                <w:sz w:val="22"/>
                <w:szCs w:val="22"/>
              </w:rPr>
              <w:t xml:space="preserve">To </w:t>
            </w:r>
            <w:r w:rsidR="0021268A" w:rsidRPr="0021268A">
              <w:rPr>
                <w:rFonts w:ascii="Arial" w:hAnsi="Arial" w:cs="Arial"/>
                <w:sz w:val="22"/>
                <w:szCs w:val="22"/>
              </w:rPr>
              <w:t>triage callers, identifying with the caller what information, advice or support they have called to seek from Amaze and whether this is within th</w:t>
            </w:r>
            <w:r w:rsidR="006821EB">
              <w:rPr>
                <w:rFonts w:ascii="Arial" w:hAnsi="Arial" w:cs="Arial"/>
                <w:sz w:val="22"/>
                <w:szCs w:val="22"/>
              </w:rPr>
              <w:t>e scope of what Amaze can offer. To offer basic signposting if not.</w:t>
            </w:r>
          </w:p>
        </w:tc>
      </w:tr>
      <w:tr w:rsidR="0021268A" w:rsidRPr="0021268A" w14:paraId="32141ECA" w14:textId="77777777" w:rsidTr="005B148B">
        <w:tc>
          <w:tcPr>
            <w:tcW w:w="468" w:type="dxa"/>
            <w:shd w:val="clear" w:color="auto" w:fill="auto"/>
          </w:tcPr>
          <w:p w14:paraId="32141EC8" w14:textId="77777777" w:rsidR="0021268A" w:rsidRPr="0021268A" w:rsidRDefault="0021268A" w:rsidP="0021268A">
            <w:pPr>
              <w:rPr>
                <w:rFonts w:ascii="Arial" w:hAnsi="Arial" w:cs="Arial"/>
                <w:sz w:val="22"/>
                <w:szCs w:val="22"/>
              </w:rPr>
            </w:pPr>
            <w:r w:rsidRPr="0021268A">
              <w:rPr>
                <w:rFonts w:ascii="Arial" w:hAnsi="Arial" w:cs="Arial"/>
                <w:sz w:val="22"/>
                <w:szCs w:val="22"/>
              </w:rPr>
              <w:t>4</w:t>
            </w:r>
          </w:p>
        </w:tc>
        <w:tc>
          <w:tcPr>
            <w:tcW w:w="8478" w:type="dxa"/>
            <w:shd w:val="clear" w:color="auto" w:fill="auto"/>
          </w:tcPr>
          <w:p w14:paraId="32141EC9" w14:textId="141F9EA8" w:rsidR="0021268A" w:rsidRPr="0021268A" w:rsidRDefault="00B8295F" w:rsidP="00FA4552">
            <w:pPr>
              <w:rPr>
                <w:rFonts w:ascii="Arial" w:hAnsi="Arial" w:cs="Arial"/>
                <w:sz w:val="22"/>
                <w:szCs w:val="22"/>
              </w:rPr>
            </w:pPr>
            <w:r>
              <w:rPr>
                <w:rFonts w:ascii="Arial" w:hAnsi="Arial" w:cs="Arial"/>
                <w:sz w:val="22"/>
                <w:szCs w:val="22"/>
              </w:rPr>
              <w:t>To use our factsheets and standard emails to give initial information relevant to the enquiry</w:t>
            </w:r>
          </w:p>
        </w:tc>
      </w:tr>
      <w:tr w:rsidR="0021268A" w:rsidRPr="0021268A" w14:paraId="32141ECD" w14:textId="77777777" w:rsidTr="005B148B">
        <w:tc>
          <w:tcPr>
            <w:tcW w:w="468" w:type="dxa"/>
            <w:shd w:val="clear" w:color="auto" w:fill="auto"/>
          </w:tcPr>
          <w:p w14:paraId="32141ECB" w14:textId="77777777" w:rsidR="0021268A" w:rsidRPr="0021268A" w:rsidRDefault="0021268A" w:rsidP="0021268A">
            <w:pPr>
              <w:rPr>
                <w:rFonts w:ascii="Arial" w:hAnsi="Arial" w:cs="Arial"/>
                <w:sz w:val="22"/>
                <w:szCs w:val="22"/>
              </w:rPr>
            </w:pPr>
            <w:r w:rsidRPr="0021268A">
              <w:rPr>
                <w:rFonts w:ascii="Arial" w:hAnsi="Arial" w:cs="Arial"/>
                <w:sz w:val="22"/>
                <w:szCs w:val="22"/>
              </w:rPr>
              <w:t>5</w:t>
            </w:r>
          </w:p>
        </w:tc>
        <w:tc>
          <w:tcPr>
            <w:tcW w:w="8478" w:type="dxa"/>
            <w:shd w:val="clear" w:color="auto" w:fill="auto"/>
          </w:tcPr>
          <w:p w14:paraId="32141ECC" w14:textId="0F02F515" w:rsidR="0021268A" w:rsidRPr="0021268A" w:rsidRDefault="00B8295F" w:rsidP="0021268A">
            <w:pPr>
              <w:rPr>
                <w:rFonts w:ascii="Arial" w:hAnsi="Arial" w:cs="Arial"/>
                <w:sz w:val="22"/>
                <w:szCs w:val="22"/>
              </w:rPr>
            </w:pPr>
            <w:r>
              <w:rPr>
                <w:rFonts w:ascii="Arial" w:hAnsi="Arial" w:cs="Arial"/>
                <w:sz w:val="22"/>
                <w:szCs w:val="22"/>
              </w:rPr>
              <w:t xml:space="preserve">To record a summary of the enquiry that will enable SENDIASS advice staff to provide </w:t>
            </w:r>
            <w:r w:rsidRPr="0021268A">
              <w:rPr>
                <w:rFonts w:ascii="Arial" w:hAnsi="Arial" w:cs="Arial"/>
                <w:sz w:val="22"/>
                <w:szCs w:val="22"/>
              </w:rPr>
              <w:t xml:space="preserve">advice </w:t>
            </w:r>
            <w:r>
              <w:rPr>
                <w:rFonts w:ascii="Arial" w:hAnsi="Arial" w:cs="Arial"/>
                <w:sz w:val="22"/>
                <w:szCs w:val="22"/>
              </w:rPr>
              <w:t>where appropriate or inform an internal referral to other Amaze services.</w:t>
            </w:r>
          </w:p>
        </w:tc>
      </w:tr>
      <w:tr w:rsidR="0021268A" w:rsidRPr="0021268A" w14:paraId="32141ED0" w14:textId="77777777" w:rsidTr="005B148B">
        <w:tc>
          <w:tcPr>
            <w:tcW w:w="468" w:type="dxa"/>
            <w:shd w:val="clear" w:color="auto" w:fill="auto"/>
          </w:tcPr>
          <w:p w14:paraId="32141ECE" w14:textId="77777777" w:rsidR="0021268A" w:rsidRPr="0021268A" w:rsidRDefault="0021268A" w:rsidP="0021268A">
            <w:pPr>
              <w:rPr>
                <w:rFonts w:ascii="Arial" w:hAnsi="Arial" w:cs="Arial"/>
                <w:sz w:val="22"/>
                <w:szCs w:val="22"/>
              </w:rPr>
            </w:pPr>
            <w:r w:rsidRPr="0021268A">
              <w:rPr>
                <w:rFonts w:ascii="Arial" w:hAnsi="Arial" w:cs="Arial"/>
                <w:sz w:val="22"/>
                <w:szCs w:val="22"/>
              </w:rPr>
              <w:t>6</w:t>
            </w:r>
          </w:p>
        </w:tc>
        <w:tc>
          <w:tcPr>
            <w:tcW w:w="8478" w:type="dxa"/>
            <w:shd w:val="clear" w:color="auto" w:fill="auto"/>
          </w:tcPr>
          <w:p w14:paraId="32141ECF" w14:textId="21AFAAFC" w:rsidR="0021268A" w:rsidRPr="0021268A" w:rsidRDefault="007158FC" w:rsidP="0021268A">
            <w:pPr>
              <w:rPr>
                <w:rFonts w:ascii="Arial" w:hAnsi="Arial" w:cs="Arial"/>
                <w:sz w:val="22"/>
                <w:szCs w:val="22"/>
              </w:rPr>
            </w:pPr>
            <w:r>
              <w:rPr>
                <w:rFonts w:ascii="Arial" w:hAnsi="Arial" w:cs="Arial"/>
                <w:sz w:val="22"/>
                <w:szCs w:val="22"/>
              </w:rPr>
              <w:t>To manage a booking system for SENDIASS advisers to call users to give in depth advice at a mutually convenient time</w:t>
            </w:r>
          </w:p>
        </w:tc>
      </w:tr>
      <w:tr w:rsidR="0021268A" w:rsidRPr="0021268A" w14:paraId="32141ED3" w14:textId="77777777" w:rsidTr="005B148B">
        <w:tc>
          <w:tcPr>
            <w:tcW w:w="468" w:type="dxa"/>
            <w:shd w:val="clear" w:color="auto" w:fill="auto"/>
          </w:tcPr>
          <w:p w14:paraId="32141ED1" w14:textId="77777777" w:rsidR="0021268A" w:rsidRPr="0021268A" w:rsidRDefault="0021268A" w:rsidP="0021268A">
            <w:pPr>
              <w:rPr>
                <w:rFonts w:ascii="Arial" w:hAnsi="Arial" w:cs="Arial"/>
                <w:sz w:val="22"/>
                <w:szCs w:val="22"/>
              </w:rPr>
            </w:pPr>
            <w:r w:rsidRPr="0021268A">
              <w:rPr>
                <w:rFonts w:ascii="Arial" w:hAnsi="Arial" w:cs="Arial"/>
                <w:sz w:val="22"/>
                <w:szCs w:val="22"/>
              </w:rPr>
              <w:t>7</w:t>
            </w:r>
          </w:p>
        </w:tc>
        <w:tc>
          <w:tcPr>
            <w:tcW w:w="8478" w:type="dxa"/>
            <w:shd w:val="clear" w:color="auto" w:fill="auto"/>
          </w:tcPr>
          <w:p w14:paraId="32141ED2" w14:textId="627931DE" w:rsidR="0021268A" w:rsidRPr="0021268A" w:rsidRDefault="007158FC" w:rsidP="0021268A">
            <w:pPr>
              <w:rPr>
                <w:rFonts w:ascii="Arial" w:hAnsi="Arial" w:cs="Arial"/>
                <w:sz w:val="22"/>
                <w:szCs w:val="22"/>
              </w:rPr>
            </w:pPr>
            <w:r>
              <w:rPr>
                <w:rFonts w:ascii="Arial" w:hAnsi="Arial" w:cs="Arial"/>
                <w:sz w:val="22"/>
                <w:szCs w:val="22"/>
              </w:rPr>
              <w:t>To make internal referrals to other Amaze services, ensuring the right information is collected, recorded and passed on so those services can respond in a timely way</w:t>
            </w:r>
          </w:p>
        </w:tc>
      </w:tr>
      <w:tr w:rsidR="0021268A" w:rsidRPr="0021268A" w14:paraId="32141ED6" w14:textId="77777777" w:rsidTr="005B148B">
        <w:tc>
          <w:tcPr>
            <w:tcW w:w="468" w:type="dxa"/>
            <w:shd w:val="clear" w:color="auto" w:fill="auto"/>
          </w:tcPr>
          <w:p w14:paraId="32141ED4" w14:textId="18B91A4C" w:rsidR="0021268A" w:rsidRPr="0021268A" w:rsidRDefault="007158FC" w:rsidP="0021268A">
            <w:pPr>
              <w:rPr>
                <w:rFonts w:ascii="Arial" w:hAnsi="Arial" w:cs="Arial"/>
                <w:sz w:val="22"/>
                <w:szCs w:val="22"/>
              </w:rPr>
            </w:pPr>
            <w:r>
              <w:rPr>
                <w:rFonts w:ascii="Arial" w:hAnsi="Arial" w:cs="Arial"/>
                <w:sz w:val="22"/>
                <w:szCs w:val="22"/>
              </w:rPr>
              <w:t>8</w:t>
            </w:r>
          </w:p>
        </w:tc>
        <w:tc>
          <w:tcPr>
            <w:tcW w:w="8478" w:type="dxa"/>
            <w:shd w:val="clear" w:color="auto" w:fill="auto"/>
          </w:tcPr>
          <w:p w14:paraId="32141ED5" w14:textId="60E4E18E" w:rsidR="0021268A" w:rsidRPr="0021268A" w:rsidRDefault="007158FC" w:rsidP="00B8295F">
            <w:pPr>
              <w:rPr>
                <w:rFonts w:ascii="Arial" w:hAnsi="Arial" w:cs="Arial"/>
                <w:sz w:val="22"/>
                <w:szCs w:val="22"/>
              </w:rPr>
            </w:pPr>
            <w:r w:rsidRPr="0021268A">
              <w:rPr>
                <w:rFonts w:ascii="Arial" w:hAnsi="Arial" w:cs="Arial"/>
                <w:sz w:val="22"/>
                <w:szCs w:val="22"/>
              </w:rPr>
              <w:t>To maintain appropriate records of all contacts via the helpline and contribute to monitoring and evaluation processes</w:t>
            </w:r>
          </w:p>
        </w:tc>
      </w:tr>
      <w:tr w:rsidR="0021268A" w:rsidRPr="0021268A" w14:paraId="32141ED9" w14:textId="77777777" w:rsidTr="005B148B">
        <w:tc>
          <w:tcPr>
            <w:tcW w:w="468" w:type="dxa"/>
            <w:shd w:val="clear" w:color="auto" w:fill="auto"/>
          </w:tcPr>
          <w:p w14:paraId="32141ED7" w14:textId="77777777" w:rsidR="0021268A" w:rsidRPr="0021268A" w:rsidRDefault="0021268A" w:rsidP="0021268A">
            <w:pPr>
              <w:rPr>
                <w:rFonts w:ascii="Arial" w:hAnsi="Arial" w:cs="Arial"/>
                <w:sz w:val="22"/>
                <w:szCs w:val="22"/>
              </w:rPr>
            </w:pPr>
            <w:r w:rsidRPr="0021268A">
              <w:rPr>
                <w:rFonts w:ascii="Arial" w:hAnsi="Arial" w:cs="Arial"/>
                <w:sz w:val="22"/>
                <w:szCs w:val="22"/>
              </w:rPr>
              <w:t>9</w:t>
            </w:r>
          </w:p>
        </w:tc>
        <w:tc>
          <w:tcPr>
            <w:tcW w:w="8478" w:type="dxa"/>
            <w:shd w:val="clear" w:color="auto" w:fill="auto"/>
          </w:tcPr>
          <w:p w14:paraId="32141ED8" w14:textId="77777777" w:rsidR="0021268A" w:rsidRPr="0021268A" w:rsidRDefault="0021268A" w:rsidP="0021268A">
            <w:pPr>
              <w:rPr>
                <w:rFonts w:ascii="Arial" w:hAnsi="Arial" w:cs="Arial"/>
                <w:sz w:val="22"/>
                <w:szCs w:val="22"/>
              </w:rPr>
            </w:pPr>
            <w:r w:rsidRPr="0021268A">
              <w:rPr>
                <w:rFonts w:ascii="Arial" w:hAnsi="Arial" w:cs="Arial"/>
                <w:sz w:val="22"/>
                <w:szCs w:val="22"/>
              </w:rPr>
              <w:t>To promote other Amaze activities so as to support Amaze’s wider work e.g. the Compass database, PaCC events, Compass activities, consultation and surveys, fundraising events</w:t>
            </w:r>
          </w:p>
        </w:tc>
      </w:tr>
      <w:tr w:rsidR="0021268A" w:rsidRPr="0021268A" w14:paraId="32141EDC" w14:textId="77777777" w:rsidTr="005B148B">
        <w:tc>
          <w:tcPr>
            <w:tcW w:w="468" w:type="dxa"/>
            <w:shd w:val="clear" w:color="auto" w:fill="auto"/>
          </w:tcPr>
          <w:p w14:paraId="32141EDA" w14:textId="77777777" w:rsidR="0021268A" w:rsidRPr="0021268A" w:rsidRDefault="0021268A" w:rsidP="0021268A">
            <w:pPr>
              <w:rPr>
                <w:rFonts w:ascii="Arial" w:hAnsi="Arial" w:cs="Arial"/>
                <w:sz w:val="22"/>
                <w:szCs w:val="22"/>
              </w:rPr>
            </w:pPr>
            <w:r w:rsidRPr="0021268A">
              <w:rPr>
                <w:rFonts w:ascii="Arial" w:hAnsi="Arial" w:cs="Arial"/>
                <w:sz w:val="22"/>
                <w:szCs w:val="22"/>
              </w:rPr>
              <w:t>10</w:t>
            </w:r>
          </w:p>
        </w:tc>
        <w:tc>
          <w:tcPr>
            <w:tcW w:w="8478" w:type="dxa"/>
            <w:shd w:val="clear" w:color="auto" w:fill="auto"/>
          </w:tcPr>
          <w:p w14:paraId="32141EDB" w14:textId="77777777" w:rsidR="0021268A" w:rsidRPr="0021268A" w:rsidRDefault="0021268A" w:rsidP="0021268A">
            <w:pPr>
              <w:rPr>
                <w:rFonts w:ascii="Arial" w:hAnsi="Arial" w:cs="Arial"/>
                <w:sz w:val="22"/>
                <w:szCs w:val="22"/>
              </w:rPr>
            </w:pPr>
            <w:r w:rsidRPr="0021268A">
              <w:rPr>
                <w:rFonts w:ascii="Arial" w:hAnsi="Arial" w:cs="Arial"/>
                <w:sz w:val="22"/>
                <w:szCs w:val="22"/>
              </w:rPr>
              <w:t xml:space="preserve">To contribute to other Amaze information and advice activities as required </w:t>
            </w:r>
          </w:p>
        </w:tc>
      </w:tr>
    </w:tbl>
    <w:p w14:paraId="32141EE0" w14:textId="77777777" w:rsidR="0021268A" w:rsidRDefault="0021268A" w:rsidP="004822DD">
      <w:pPr>
        <w:rPr>
          <w:rFonts w:ascii="Arial" w:hAnsi="Arial"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478"/>
      </w:tblGrid>
      <w:tr w:rsidR="0021268A" w:rsidRPr="0021268A" w14:paraId="32141EE3" w14:textId="77777777" w:rsidTr="005B148B">
        <w:tc>
          <w:tcPr>
            <w:tcW w:w="468" w:type="dxa"/>
            <w:shd w:val="clear" w:color="auto" w:fill="auto"/>
          </w:tcPr>
          <w:p w14:paraId="32141EE1" w14:textId="77777777" w:rsidR="0021268A" w:rsidRPr="0021268A" w:rsidRDefault="0021268A" w:rsidP="0021268A">
            <w:pPr>
              <w:rPr>
                <w:rFonts w:ascii="Arial" w:hAnsi="Arial" w:cs="Arial"/>
                <w:b/>
                <w:sz w:val="22"/>
                <w:szCs w:val="22"/>
              </w:rPr>
            </w:pPr>
          </w:p>
        </w:tc>
        <w:tc>
          <w:tcPr>
            <w:tcW w:w="8478" w:type="dxa"/>
            <w:shd w:val="clear" w:color="auto" w:fill="auto"/>
          </w:tcPr>
          <w:p w14:paraId="32141EE2" w14:textId="77777777" w:rsidR="0021268A" w:rsidRPr="0021268A" w:rsidRDefault="0021268A" w:rsidP="0021268A">
            <w:pPr>
              <w:rPr>
                <w:rFonts w:ascii="Arial" w:hAnsi="Arial" w:cs="Arial"/>
                <w:b/>
                <w:sz w:val="22"/>
                <w:szCs w:val="22"/>
              </w:rPr>
            </w:pPr>
            <w:r w:rsidRPr="0021268A">
              <w:rPr>
                <w:rFonts w:ascii="Arial" w:hAnsi="Arial" w:cs="Arial"/>
                <w:b/>
                <w:sz w:val="22"/>
                <w:szCs w:val="22"/>
              </w:rPr>
              <w:t xml:space="preserve">General Responsibilities </w:t>
            </w:r>
          </w:p>
        </w:tc>
      </w:tr>
      <w:tr w:rsidR="0021268A" w:rsidRPr="0021268A" w14:paraId="32141EE6" w14:textId="77777777" w:rsidTr="005B148B">
        <w:tc>
          <w:tcPr>
            <w:tcW w:w="468" w:type="dxa"/>
            <w:shd w:val="clear" w:color="auto" w:fill="auto"/>
          </w:tcPr>
          <w:p w14:paraId="32141EE4" w14:textId="77777777" w:rsidR="0021268A" w:rsidRPr="0021268A" w:rsidRDefault="0021268A" w:rsidP="0021268A">
            <w:pPr>
              <w:rPr>
                <w:rFonts w:ascii="Arial" w:hAnsi="Arial" w:cs="Arial"/>
                <w:sz w:val="22"/>
                <w:szCs w:val="22"/>
              </w:rPr>
            </w:pPr>
            <w:r w:rsidRPr="0021268A">
              <w:rPr>
                <w:rFonts w:ascii="Arial" w:hAnsi="Arial" w:cs="Arial"/>
                <w:sz w:val="22"/>
                <w:szCs w:val="22"/>
              </w:rPr>
              <w:t>1</w:t>
            </w:r>
          </w:p>
        </w:tc>
        <w:tc>
          <w:tcPr>
            <w:tcW w:w="8478" w:type="dxa"/>
            <w:shd w:val="clear" w:color="auto" w:fill="auto"/>
          </w:tcPr>
          <w:p w14:paraId="32141EE5" w14:textId="77777777" w:rsidR="0021268A" w:rsidRPr="0021268A" w:rsidRDefault="0021268A" w:rsidP="0021268A">
            <w:pPr>
              <w:rPr>
                <w:rFonts w:ascii="Arial" w:hAnsi="Arial" w:cs="Arial"/>
                <w:sz w:val="22"/>
                <w:szCs w:val="22"/>
              </w:rPr>
            </w:pPr>
            <w:r w:rsidRPr="0021268A">
              <w:rPr>
                <w:rFonts w:ascii="Arial" w:hAnsi="Arial" w:cs="Arial"/>
                <w:sz w:val="22"/>
                <w:szCs w:val="22"/>
              </w:rPr>
              <w:t>To work within the framework of all Amaze policies and procedures</w:t>
            </w:r>
          </w:p>
        </w:tc>
      </w:tr>
      <w:tr w:rsidR="0021268A" w:rsidRPr="0021268A" w14:paraId="32141EE9" w14:textId="77777777" w:rsidTr="005B148B">
        <w:tc>
          <w:tcPr>
            <w:tcW w:w="468" w:type="dxa"/>
            <w:shd w:val="clear" w:color="auto" w:fill="auto"/>
          </w:tcPr>
          <w:p w14:paraId="32141EE7" w14:textId="77777777" w:rsidR="0021268A" w:rsidRPr="0021268A" w:rsidRDefault="0021268A" w:rsidP="0021268A">
            <w:pPr>
              <w:rPr>
                <w:rFonts w:ascii="Arial" w:hAnsi="Arial" w:cs="Arial"/>
                <w:sz w:val="22"/>
                <w:szCs w:val="22"/>
              </w:rPr>
            </w:pPr>
            <w:r w:rsidRPr="0021268A">
              <w:rPr>
                <w:rFonts w:ascii="Arial" w:hAnsi="Arial" w:cs="Arial"/>
                <w:sz w:val="22"/>
                <w:szCs w:val="22"/>
              </w:rPr>
              <w:t>2</w:t>
            </w:r>
          </w:p>
        </w:tc>
        <w:tc>
          <w:tcPr>
            <w:tcW w:w="8478" w:type="dxa"/>
            <w:shd w:val="clear" w:color="auto" w:fill="auto"/>
          </w:tcPr>
          <w:p w14:paraId="32141EE8" w14:textId="77777777" w:rsidR="0021268A" w:rsidRPr="0021268A" w:rsidRDefault="0021268A" w:rsidP="0021268A">
            <w:pPr>
              <w:rPr>
                <w:rFonts w:ascii="Arial" w:hAnsi="Arial" w:cs="Arial"/>
                <w:sz w:val="22"/>
                <w:szCs w:val="22"/>
              </w:rPr>
            </w:pPr>
            <w:r w:rsidRPr="0021268A">
              <w:rPr>
                <w:rFonts w:ascii="Arial" w:hAnsi="Arial" w:cs="Arial"/>
                <w:sz w:val="22"/>
                <w:szCs w:val="22"/>
              </w:rPr>
              <w:t>To develop relevant expertise and knowledge i.e. on disability, SEN, parenting, families of disabled children, local services, the local and national policy framework, so as to improve the quality of information, advice and support offered</w:t>
            </w:r>
          </w:p>
        </w:tc>
      </w:tr>
      <w:tr w:rsidR="0021268A" w:rsidRPr="0021268A" w14:paraId="32141EEC" w14:textId="77777777" w:rsidTr="005B148B">
        <w:tc>
          <w:tcPr>
            <w:tcW w:w="468" w:type="dxa"/>
            <w:shd w:val="clear" w:color="auto" w:fill="auto"/>
          </w:tcPr>
          <w:p w14:paraId="32141EEA" w14:textId="77777777" w:rsidR="0021268A" w:rsidRPr="0021268A" w:rsidRDefault="0021268A" w:rsidP="0021268A">
            <w:pPr>
              <w:rPr>
                <w:rFonts w:ascii="Arial" w:hAnsi="Arial" w:cs="Arial"/>
                <w:sz w:val="22"/>
                <w:szCs w:val="22"/>
              </w:rPr>
            </w:pPr>
            <w:r w:rsidRPr="0021268A">
              <w:rPr>
                <w:rFonts w:ascii="Arial" w:hAnsi="Arial" w:cs="Arial"/>
                <w:sz w:val="22"/>
                <w:szCs w:val="22"/>
              </w:rPr>
              <w:lastRenderedPageBreak/>
              <w:t>3</w:t>
            </w:r>
          </w:p>
        </w:tc>
        <w:tc>
          <w:tcPr>
            <w:tcW w:w="8478" w:type="dxa"/>
            <w:shd w:val="clear" w:color="auto" w:fill="auto"/>
          </w:tcPr>
          <w:p w14:paraId="32141EEB" w14:textId="77777777" w:rsidR="0021268A" w:rsidRPr="0021268A" w:rsidRDefault="0021268A" w:rsidP="0021268A">
            <w:pPr>
              <w:rPr>
                <w:rFonts w:ascii="Arial" w:hAnsi="Arial" w:cs="Arial"/>
                <w:sz w:val="22"/>
                <w:szCs w:val="22"/>
              </w:rPr>
            </w:pPr>
            <w:r w:rsidRPr="0021268A">
              <w:rPr>
                <w:rFonts w:ascii="Arial" w:hAnsi="Arial" w:cs="Arial"/>
                <w:sz w:val="22"/>
                <w:szCs w:val="22"/>
              </w:rPr>
              <w:t>To contribute to processes for reporting, feedback, monitoring, evaluation and service planning.</w:t>
            </w:r>
          </w:p>
        </w:tc>
      </w:tr>
      <w:tr w:rsidR="0021268A" w:rsidRPr="0021268A" w14:paraId="32141EEF" w14:textId="77777777" w:rsidTr="005B148B">
        <w:tc>
          <w:tcPr>
            <w:tcW w:w="468" w:type="dxa"/>
            <w:shd w:val="clear" w:color="auto" w:fill="auto"/>
          </w:tcPr>
          <w:p w14:paraId="32141EED" w14:textId="77777777" w:rsidR="0021268A" w:rsidRPr="0021268A" w:rsidRDefault="0021268A" w:rsidP="0021268A">
            <w:pPr>
              <w:rPr>
                <w:rFonts w:ascii="Arial" w:hAnsi="Arial" w:cs="Arial"/>
                <w:sz w:val="22"/>
                <w:szCs w:val="22"/>
              </w:rPr>
            </w:pPr>
            <w:r w:rsidRPr="0021268A">
              <w:rPr>
                <w:rFonts w:ascii="Arial" w:hAnsi="Arial" w:cs="Arial"/>
                <w:sz w:val="22"/>
                <w:szCs w:val="22"/>
              </w:rPr>
              <w:t>4</w:t>
            </w:r>
          </w:p>
        </w:tc>
        <w:tc>
          <w:tcPr>
            <w:tcW w:w="8478" w:type="dxa"/>
            <w:shd w:val="clear" w:color="auto" w:fill="auto"/>
          </w:tcPr>
          <w:p w14:paraId="32141EEE" w14:textId="16BE2C60" w:rsidR="0021268A" w:rsidRPr="0021268A" w:rsidRDefault="0021268A" w:rsidP="007158FC">
            <w:pPr>
              <w:rPr>
                <w:rFonts w:ascii="Arial" w:hAnsi="Arial" w:cs="Arial"/>
                <w:sz w:val="22"/>
                <w:szCs w:val="22"/>
              </w:rPr>
            </w:pPr>
            <w:r w:rsidRPr="0021268A">
              <w:rPr>
                <w:rFonts w:ascii="Arial" w:hAnsi="Arial" w:cs="Arial"/>
                <w:sz w:val="22"/>
                <w:szCs w:val="22"/>
              </w:rPr>
              <w:t>To carry out other duties appropriate to the role of Helpline</w:t>
            </w:r>
            <w:r w:rsidR="00305E67">
              <w:rPr>
                <w:rFonts w:ascii="Arial" w:hAnsi="Arial" w:cs="Arial"/>
                <w:sz w:val="22"/>
                <w:szCs w:val="22"/>
              </w:rPr>
              <w:t xml:space="preserve"> </w:t>
            </w:r>
            <w:r w:rsidR="007158FC">
              <w:rPr>
                <w:rFonts w:ascii="Arial" w:hAnsi="Arial" w:cs="Arial"/>
                <w:sz w:val="22"/>
                <w:szCs w:val="22"/>
              </w:rPr>
              <w:t>Assistant</w:t>
            </w:r>
            <w:r w:rsidRPr="0021268A">
              <w:rPr>
                <w:rFonts w:ascii="Arial" w:hAnsi="Arial" w:cs="Arial"/>
                <w:sz w:val="22"/>
                <w:szCs w:val="22"/>
              </w:rPr>
              <w:t xml:space="preserve"> as required</w:t>
            </w:r>
          </w:p>
        </w:tc>
      </w:tr>
      <w:tr w:rsidR="0021268A" w:rsidRPr="0021268A" w14:paraId="32141EF2" w14:textId="77777777" w:rsidTr="005B148B">
        <w:tc>
          <w:tcPr>
            <w:tcW w:w="468" w:type="dxa"/>
            <w:shd w:val="clear" w:color="auto" w:fill="auto"/>
          </w:tcPr>
          <w:p w14:paraId="32141EF0" w14:textId="77777777" w:rsidR="0021268A" w:rsidRPr="0021268A" w:rsidRDefault="0021268A" w:rsidP="0021268A">
            <w:pPr>
              <w:rPr>
                <w:rFonts w:ascii="Arial" w:hAnsi="Arial" w:cs="Arial"/>
                <w:sz w:val="22"/>
                <w:szCs w:val="22"/>
              </w:rPr>
            </w:pPr>
            <w:r w:rsidRPr="0021268A">
              <w:rPr>
                <w:rFonts w:ascii="Arial" w:hAnsi="Arial" w:cs="Arial"/>
                <w:sz w:val="22"/>
                <w:szCs w:val="22"/>
              </w:rPr>
              <w:t>5</w:t>
            </w:r>
          </w:p>
        </w:tc>
        <w:tc>
          <w:tcPr>
            <w:tcW w:w="8478" w:type="dxa"/>
            <w:shd w:val="clear" w:color="auto" w:fill="auto"/>
          </w:tcPr>
          <w:p w14:paraId="32141EF1" w14:textId="77777777" w:rsidR="0021268A" w:rsidRPr="0021268A" w:rsidRDefault="0021268A" w:rsidP="0021268A">
            <w:pPr>
              <w:rPr>
                <w:rFonts w:ascii="Arial" w:hAnsi="Arial" w:cs="Arial"/>
                <w:sz w:val="22"/>
                <w:szCs w:val="22"/>
              </w:rPr>
            </w:pPr>
            <w:r w:rsidRPr="0021268A">
              <w:rPr>
                <w:rFonts w:ascii="Arial" w:hAnsi="Arial" w:cs="Arial"/>
                <w:sz w:val="22"/>
                <w:szCs w:val="22"/>
              </w:rPr>
              <w:t>To attend team meetings, supervision and training as agreed with your manager</w:t>
            </w:r>
          </w:p>
        </w:tc>
      </w:tr>
      <w:tr w:rsidR="0021268A" w:rsidRPr="0021268A" w14:paraId="32141EF5" w14:textId="77777777" w:rsidTr="005B148B">
        <w:tc>
          <w:tcPr>
            <w:tcW w:w="468" w:type="dxa"/>
            <w:shd w:val="clear" w:color="auto" w:fill="auto"/>
          </w:tcPr>
          <w:p w14:paraId="32141EF3" w14:textId="77777777" w:rsidR="0021268A" w:rsidRPr="0021268A" w:rsidRDefault="0021268A" w:rsidP="0021268A">
            <w:pPr>
              <w:rPr>
                <w:rFonts w:ascii="Arial" w:hAnsi="Arial" w:cs="Arial"/>
                <w:sz w:val="22"/>
                <w:szCs w:val="22"/>
              </w:rPr>
            </w:pPr>
            <w:r w:rsidRPr="0021268A">
              <w:rPr>
                <w:rFonts w:ascii="Arial" w:hAnsi="Arial" w:cs="Arial"/>
                <w:sz w:val="22"/>
                <w:szCs w:val="22"/>
              </w:rPr>
              <w:t>6</w:t>
            </w:r>
          </w:p>
        </w:tc>
        <w:tc>
          <w:tcPr>
            <w:tcW w:w="8478" w:type="dxa"/>
            <w:shd w:val="clear" w:color="auto" w:fill="auto"/>
          </w:tcPr>
          <w:p w14:paraId="32141EF4" w14:textId="77777777" w:rsidR="0021268A" w:rsidRPr="0021268A" w:rsidRDefault="0021268A" w:rsidP="0021268A">
            <w:pPr>
              <w:rPr>
                <w:rFonts w:ascii="Arial" w:hAnsi="Arial" w:cs="Arial"/>
                <w:sz w:val="22"/>
                <w:szCs w:val="22"/>
              </w:rPr>
            </w:pPr>
            <w:r w:rsidRPr="0021268A">
              <w:rPr>
                <w:rFonts w:ascii="Arial" w:hAnsi="Arial" w:cs="Arial"/>
                <w:sz w:val="22"/>
                <w:szCs w:val="22"/>
              </w:rPr>
              <w:t>To be self-servicing with use of appropriate IT</w:t>
            </w:r>
          </w:p>
        </w:tc>
      </w:tr>
    </w:tbl>
    <w:p w14:paraId="32141EF6" w14:textId="77777777" w:rsidR="00AD5972" w:rsidRDefault="00AD5972" w:rsidP="00AD5972">
      <w:pPr>
        <w:spacing w:after="200"/>
        <w:rPr>
          <w:rFonts w:ascii="Arial" w:eastAsia="Calibri" w:hAnsi="Arial" w:cs="Arial"/>
          <w:b/>
          <w:sz w:val="22"/>
          <w:szCs w:val="22"/>
        </w:rPr>
      </w:pPr>
    </w:p>
    <w:p w14:paraId="32141EF7" w14:textId="77777777" w:rsidR="00AD5972" w:rsidRPr="00AD5972" w:rsidRDefault="00AD5972" w:rsidP="00AD5972">
      <w:pPr>
        <w:spacing w:after="200"/>
        <w:rPr>
          <w:rFonts w:ascii="Arial" w:eastAsia="Calibri" w:hAnsi="Arial" w:cs="Arial"/>
          <w:b/>
          <w:sz w:val="22"/>
          <w:szCs w:val="22"/>
        </w:rPr>
      </w:pPr>
      <w:r w:rsidRPr="00AD5972">
        <w:rPr>
          <w:rFonts w:ascii="Arial" w:eastAsia="Calibri" w:hAnsi="Arial" w:cs="Arial"/>
          <w:b/>
          <w:sz w:val="22"/>
          <w:szCs w:val="22"/>
        </w:rPr>
        <w:t>Person specification</w:t>
      </w:r>
    </w:p>
    <w:p w14:paraId="32141EF8" w14:textId="77777777" w:rsidR="00AD5972" w:rsidRPr="00AD5972" w:rsidRDefault="00AD5972" w:rsidP="00AD5972">
      <w:pPr>
        <w:spacing w:after="200"/>
        <w:rPr>
          <w:rFonts w:ascii="Arial" w:eastAsia="Calibri" w:hAnsi="Arial" w:cs="Arial"/>
          <w:b/>
          <w:sz w:val="22"/>
          <w:szCs w:val="22"/>
        </w:rPr>
      </w:pPr>
      <w:r w:rsidRPr="00AD5972">
        <w:rPr>
          <w:rFonts w:ascii="Arial" w:eastAsia="Calibri" w:hAnsi="Arial" w:cs="Arial"/>
          <w:b/>
          <w:sz w:val="22"/>
          <w:szCs w:val="22"/>
        </w:rPr>
        <w:t>Experience</w:t>
      </w:r>
    </w:p>
    <w:p w14:paraId="32141EF9" w14:textId="77777777" w:rsidR="00AD5972" w:rsidRPr="00AD5972" w:rsidRDefault="00AD5972" w:rsidP="00AD5972">
      <w:pPr>
        <w:jc w:val="both"/>
        <w:rPr>
          <w:rFonts w:ascii="Arial" w:eastAsia="Calibri" w:hAnsi="Arial" w:cs="Arial"/>
          <w:sz w:val="22"/>
          <w:szCs w:val="22"/>
        </w:rPr>
      </w:pPr>
      <w:r w:rsidRPr="00AD5972">
        <w:rPr>
          <w:rFonts w:ascii="Arial" w:eastAsia="Calibri" w:hAnsi="Arial" w:cs="Arial"/>
          <w:sz w:val="22"/>
          <w:szCs w:val="22"/>
        </w:rPr>
        <w:t>Experience of providing a responsive service in a busy environment</w:t>
      </w:r>
    </w:p>
    <w:p w14:paraId="32141EFA" w14:textId="77777777" w:rsidR="00AD5972" w:rsidRPr="00AD5972" w:rsidRDefault="00AD5972" w:rsidP="00AD5972">
      <w:pPr>
        <w:jc w:val="both"/>
        <w:rPr>
          <w:rFonts w:ascii="Arial" w:eastAsia="Calibri" w:hAnsi="Arial" w:cs="Arial"/>
          <w:sz w:val="22"/>
          <w:szCs w:val="22"/>
        </w:rPr>
      </w:pPr>
    </w:p>
    <w:p w14:paraId="32141EFF" w14:textId="687E1E09" w:rsidR="00AD5972" w:rsidRPr="00AD5972" w:rsidRDefault="00BD4637" w:rsidP="00AD5972">
      <w:pPr>
        <w:jc w:val="both"/>
        <w:rPr>
          <w:rFonts w:ascii="Arial" w:eastAsia="Calibri" w:hAnsi="Arial" w:cs="Arial"/>
          <w:sz w:val="22"/>
          <w:szCs w:val="22"/>
        </w:rPr>
      </w:pPr>
      <w:r>
        <w:rPr>
          <w:rFonts w:ascii="Arial" w:eastAsia="Calibri" w:hAnsi="Arial" w:cs="Arial"/>
          <w:sz w:val="22"/>
          <w:szCs w:val="22"/>
        </w:rPr>
        <w:t>Experience of collecting and recording information with accuracy, using IT comfortably at a good pace</w:t>
      </w:r>
    </w:p>
    <w:p w14:paraId="32141F00" w14:textId="77777777" w:rsidR="00AD5972" w:rsidRPr="00AD5972" w:rsidRDefault="00AD5972" w:rsidP="00AD5972">
      <w:pPr>
        <w:jc w:val="both"/>
        <w:rPr>
          <w:rFonts w:ascii="Arial" w:eastAsia="Calibri" w:hAnsi="Arial" w:cs="Arial"/>
          <w:sz w:val="22"/>
          <w:szCs w:val="22"/>
        </w:rPr>
      </w:pPr>
    </w:p>
    <w:p w14:paraId="32141F01" w14:textId="596562A7" w:rsidR="00AD5972" w:rsidRPr="00AD5972" w:rsidRDefault="00AD5972" w:rsidP="00AD5972">
      <w:pPr>
        <w:jc w:val="both"/>
        <w:rPr>
          <w:rFonts w:ascii="Arial" w:eastAsia="Calibri" w:hAnsi="Arial" w:cs="Arial"/>
          <w:sz w:val="22"/>
          <w:szCs w:val="22"/>
        </w:rPr>
      </w:pPr>
      <w:r w:rsidRPr="00AD5972">
        <w:rPr>
          <w:rFonts w:ascii="Arial" w:eastAsia="Calibri" w:hAnsi="Arial" w:cs="Arial"/>
          <w:sz w:val="22"/>
          <w:szCs w:val="22"/>
        </w:rPr>
        <w:t xml:space="preserve">Experience of working with a broad range of </w:t>
      </w:r>
      <w:r w:rsidR="00BD4637">
        <w:rPr>
          <w:rFonts w:ascii="Arial" w:eastAsia="Calibri" w:hAnsi="Arial" w:cs="Arial"/>
          <w:sz w:val="22"/>
          <w:szCs w:val="22"/>
        </w:rPr>
        <w:t xml:space="preserve">people (ideally </w:t>
      </w:r>
      <w:r w:rsidRPr="00AD5972">
        <w:rPr>
          <w:rFonts w:ascii="Arial" w:eastAsia="Calibri" w:hAnsi="Arial" w:cs="Arial"/>
          <w:sz w:val="22"/>
          <w:szCs w:val="22"/>
        </w:rPr>
        <w:t>including families, parents and or young people</w:t>
      </w:r>
      <w:r w:rsidR="00BD4637">
        <w:rPr>
          <w:rFonts w:ascii="Arial" w:eastAsia="Calibri" w:hAnsi="Arial" w:cs="Arial"/>
          <w:sz w:val="22"/>
          <w:szCs w:val="22"/>
        </w:rPr>
        <w:t>) and matching your communication style to varied individuals</w:t>
      </w:r>
    </w:p>
    <w:p w14:paraId="32141F02" w14:textId="77777777" w:rsidR="00AD5972" w:rsidRPr="00AD5972" w:rsidRDefault="00AD5972" w:rsidP="00AD5972">
      <w:pPr>
        <w:jc w:val="both"/>
        <w:rPr>
          <w:rFonts w:ascii="Arial" w:eastAsia="Calibri" w:hAnsi="Arial" w:cs="Arial"/>
          <w:sz w:val="22"/>
          <w:szCs w:val="22"/>
        </w:rPr>
      </w:pPr>
    </w:p>
    <w:p w14:paraId="32141F03" w14:textId="2C1C073F" w:rsidR="00AD5972" w:rsidRDefault="00AD5972" w:rsidP="00AD5972">
      <w:pPr>
        <w:jc w:val="both"/>
        <w:rPr>
          <w:rFonts w:ascii="Arial" w:eastAsia="Calibri" w:hAnsi="Arial" w:cs="Arial"/>
          <w:sz w:val="22"/>
          <w:szCs w:val="22"/>
        </w:rPr>
      </w:pPr>
      <w:r w:rsidRPr="00AD5972">
        <w:rPr>
          <w:rFonts w:ascii="Arial" w:eastAsia="Calibri" w:hAnsi="Arial" w:cs="Arial"/>
          <w:sz w:val="22"/>
          <w:szCs w:val="22"/>
        </w:rPr>
        <w:t xml:space="preserve">Experience of </w:t>
      </w:r>
      <w:r w:rsidR="00B8295F">
        <w:rPr>
          <w:rFonts w:ascii="Arial" w:eastAsia="Calibri" w:hAnsi="Arial" w:cs="Arial"/>
          <w:sz w:val="22"/>
          <w:szCs w:val="22"/>
        </w:rPr>
        <w:t>reception, customer service</w:t>
      </w:r>
      <w:r w:rsidR="00BD4637">
        <w:rPr>
          <w:rFonts w:ascii="Arial" w:eastAsia="Calibri" w:hAnsi="Arial" w:cs="Arial"/>
          <w:sz w:val="22"/>
          <w:szCs w:val="22"/>
        </w:rPr>
        <w:t xml:space="preserve"> or </w:t>
      </w:r>
      <w:r w:rsidR="0053153A">
        <w:rPr>
          <w:rFonts w:ascii="Arial" w:eastAsia="Calibri" w:hAnsi="Arial" w:cs="Arial"/>
          <w:sz w:val="22"/>
          <w:szCs w:val="22"/>
        </w:rPr>
        <w:t>call handling</w:t>
      </w:r>
      <w:r w:rsidR="00B8295F">
        <w:rPr>
          <w:rFonts w:ascii="Arial" w:eastAsia="Calibri" w:hAnsi="Arial" w:cs="Arial"/>
          <w:sz w:val="22"/>
          <w:szCs w:val="22"/>
        </w:rPr>
        <w:t>,</w:t>
      </w:r>
      <w:r w:rsidR="0053153A">
        <w:rPr>
          <w:rFonts w:ascii="Arial" w:eastAsia="Calibri" w:hAnsi="Arial" w:cs="Arial"/>
          <w:sz w:val="22"/>
          <w:szCs w:val="22"/>
        </w:rPr>
        <w:t xml:space="preserve"> </w:t>
      </w:r>
      <w:r w:rsidR="00BD4637">
        <w:rPr>
          <w:rFonts w:ascii="Arial" w:eastAsia="Calibri" w:hAnsi="Arial" w:cs="Arial"/>
          <w:sz w:val="22"/>
          <w:szCs w:val="22"/>
        </w:rPr>
        <w:t xml:space="preserve">and </w:t>
      </w:r>
      <w:r w:rsidRPr="00AD5972">
        <w:rPr>
          <w:rFonts w:ascii="Arial" w:eastAsia="Calibri" w:hAnsi="Arial" w:cs="Arial"/>
          <w:sz w:val="22"/>
          <w:szCs w:val="22"/>
        </w:rPr>
        <w:t>providin</w:t>
      </w:r>
      <w:r w:rsidR="0053153A">
        <w:rPr>
          <w:rFonts w:ascii="Arial" w:eastAsia="Calibri" w:hAnsi="Arial" w:cs="Arial"/>
          <w:sz w:val="22"/>
          <w:szCs w:val="22"/>
        </w:rPr>
        <w:t>g information</w:t>
      </w:r>
      <w:r w:rsidR="00BD4637">
        <w:rPr>
          <w:rFonts w:ascii="Arial" w:eastAsia="Calibri" w:hAnsi="Arial" w:cs="Arial"/>
          <w:sz w:val="22"/>
          <w:szCs w:val="22"/>
        </w:rPr>
        <w:t xml:space="preserve"> or similar</w:t>
      </w:r>
    </w:p>
    <w:p w14:paraId="79471899" w14:textId="72BB9B0A" w:rsidR="00BE7973" w:rsidRDefault="00BE7973" w:rsidP="00AD5972">
      <w:pPr>
        <w:jc w:val="both"/>
        <w:rPr>
          <w:rFonts w:ascii="Arial" w:eastAsia="Calibri" w:hAnsi="Arial" w:cs="Arial"/>
          <w:sz w:val="22"/>
          <w:szCs w:val="22"/>
        </w:rPr>
      </w:pPr>
    </w:p>
    <w:p w14:paraId="2237D342" w14:textId="1E4115EE" w:rsidR="00BE7973" w:rsidRPr="00AD5972" w:rsidRDefault="00BE7973" w:rsidP="00AD5972">
      <w:pPr>
        <w:jc w:val="both"/>
        <w:rPr>
          <w:rFonts w:ascii="Arial" w:eastAsia="Calibri" w:hAnsi="Arial" w:cs="Arial"/>
          <w:sz w:val="22"/>
          <w:szCs w:val="22"/>
        </w:rPr>
      </w:pPr>
      <w:r>
        <w:rPr>
          <w:rFonts w:ascii="Arial" w:eastAsia="Calibri" w:hAnsi="Arial" w:cs="Arial"/>
          <w:sz w:val="22"/>
          <w:szCs w:val="22"/>
        </w:rPr>
        <w:t>Experience of using</w:t>
      </w:r>
      <w:r w:rsidR="00BD4637">
        <w:rPr>
          <w:rFonts w:ascii="Arial" w:eastAsia="Calibri" w:hAnsi="Arial" w:cs="Arial"/>
          <w:sz w:val="22"/>
          <w:szCs w:val="22"/>
        </w:rPr>
        <w:t xml:space="preserve"> a contacts database </w:t>
      </w:r>
      <w:r>
        <w:rPr>
          <w:rFonts w:ascii="Arial" w:eastAsia="Calibri" w:hAnsi="Arial" w:cs="Arial"/>
          <w:sz w:val="22"/>
          <w:szCs w:val="22"/>
        </w:rPr>
        <w:t>or evidence of ability to pick this up swiftly</w:t>
      </w:r>
    </w:p>
    <w:p w14:paraId="32141F04" w14:textId="77777777" w:rsidR="00AD5972" w:rsidRPr="00AD5972" w:rsidRDefault="00AD5972" w:rsidP="00AD5972">
      <w:pPr>
        <w:spacing w:after="200"/>
        <w:rPr>
          <w:rFonts w:ascii="Arial" w:eastAsia="Calibri" w:hAnsi="Arial" w:cs="Arial"/>
          <w:b/>
          <w:sz w:val="22"/>
          <w:szCs w:val="22"/>
        </w:rPr>
      </w:pPr>
    </w:p>
    <w:p w14:paraId="32141F05" w14:textId="77777777" w:rsidR="00AD5972" w:rsidRPr="00AD5972" w:rsidRDefault="00AD5972" w:rsidP="00AD5972">
      <w:pPr>
        <w:spacing w:after="200"/>
        <w:rPr>
          <w:rFonts w:ascii="Arial" w:eastAsia="Calibri" w:hAnsi="Arial" w:cs="Arial"/>
          <w:b/>
          <w:sz w:val="22"/>
          <w:szCs w:val="22"/>
        </w:rPr>
      </w:pPr>
      <w:r w:rsidRPr="00AD5972">
        <w:rPr>
          <w:rFonts w:ascii="Arial" w:eastAsia="Calibri" w:hAnsi="Arial" w:cs="Arial"/>
          <w:b/>
          <w:sz w:val="22"/>
          <w:szCs w:val="22"/>
        </w:rPr>
        <w:t>Skills and knowledge</w:t>
      </w:r>
    </w:p>
    <w:p w14:paraId="32141F07" w14:textId="16DC11AF" w:rsidR="00AD5972" w:rsidRDefault="0053153A" w:rsidP="00AD5972">
      <w:pPr>
        <w:jc w:val="both"/>
        <w:rPr>
          <w:rFonts w:ascii="Arial" w:eastAsia="Calibri" w:hAnsi="Arial" w:cs="Arial"/>
          <w:sz w:val="22"/>
          <w:szCs w:val="22"/>
        </w:rPr>
      </w:pPr>
      <w:r>
        <w:rPr>
          <w:rFonts w:ascii="Arial" w:eastAsia="Calibri" w:hAnsi="Arial" w:cs="Arial"/>
          <w:sz w:val="22"/>
          <w:szCs w:val="22"/>
        </w:rPr>
        <w:t xml:space="preserve">Ability to work positively </w:t>
      </w:r>
      <w:r w:rsidR="00263D96">
        <w:rPr>
          <w:rFonts w:ascii="Arial" w:eastAsia="Calibri" w:hAnsi="Arial" w:cs="Arial"/>
          <w:sz w:val="22"/>
          <w:szCs w:val="22"/>
        </w:rPr>
        <w:t xml:space="preserve">and calmly </w:t>
      </w:r>
      <w:r>
        <w:rPr>
          <w:rFonts w:ascii="Arial" w:eastAsia="Calibri" w:hAnsi="Arial" w:cs="Arial"/>
          <w:sz w:val="22"/>
          <w:szCs w:val="22"/>
        </w:rPr>
        <w:t>under pressure</w:t>
      </w:r>
    </w:p>
    <w:p w14:paraId="49C056B3" w14:textId="77777777" w:rsidR="0053153A" w:rsidRPr="00AD5972" w:rsidRDefault="0053153A" w:rsidP="00AD5972">
      <w:pPr>
        <w:jc w:val="both"/>
        <w:rPr>
          <w:rFonts w:ascii="Arial" w:eastAsia="Calibri" w:hAnsi="Arial" w:cs="Arial"/>
          <w:sz w:val="22"/>
          <w:szCs w:val="22"/>
        </w:rPr>
      </w:pPr>
    </w:p>
    <w:p w14:paraId="32141F08" w14:textId="6762A5A1" w:rsidR="00AD5972" w:rsidRPr="00AD5972" w:rsidRDefault="00AD5972" w:rsidP="00AD5972">
      <w:pPr>
        <w:jc w:val="both"/>
        <w:rPr>
          <w:rFonts w:ascii="Arial" w:eastAsia="Calibri" w:hAnsi="Arial" w:cs="Arial"/>
          <w:sz w:val="22"/>
          <w:szCs w:val="22"/>
        </w:rPr>
      </w:pPr>
      <w:r w:rsidRPr="00AD5972">
        <w:rPr>
          <w:rFonts w:ascii="Arial" w:eastAsia="Calibri" w:hAnsi="Arial" w:cs="Arial"/>
          <w:sz w:val="22"/>
          <w:szCs w:val="22"/>
        </w:rPr>
        <w:t>Excellent written and verbal communication skills, including listening skills</w:t>
      </w:r>
      <w:r w:rsidR="0053153A">
        <w:rPr>
          <w:rFonts w:ascii="Arial" w:eastAsia="Calibri" w:hAnsi="Arial" w:cs="Arial"/>
          <w:sz w:val="22"/>
          <w:szCs w:val="22"/>
        </w:rPr>
        <w:t xml:space="preserve"> and a warm responsive manner</w:t>
      </w:r>
    </w:p>
    <w:p w14:paraId="32141F09" w14:textId="77777777" w:rsidR="00AD5972" w:rsidRPr="00AD5972" w:rsidRDefault="00AD5972" w:rsidP="00AD5972">
      <w:pPr>
        <w:jc w:val="both"/>
        <w:rPr>
          <w:rFonts w:ascii="Arial" w:eastAsia="Calibri" w:hAnsi="Arial" w:cs="Arial"/>
          <w:sz w:val="22"/>
          <w:szCs w:val="22"/>
        </w:rPr>
      </w:pPr>
    </w:p>
    <w:p w14:paraId="32141F0A" w14:textId="3A0E4328" w:rsidR="00AD5972" w:rsidRDefault="00AD5972" w:rsidP="00AD5972">
      <w:pPr>
        <w:jc w:val="both"/>
        <w:rPr>
          <w:rFonts w:ascii="Arial" w:eastAsia="Calibri" w:hAnsi="Arial" w:cs="Arial"/>
          <w:sz w:val="22"/>
          <w:szCs w:val="22"/>
        </w:rPr>
      </w:pPr>
      <w:r w:rsidRPr="00AD5972">
        <w:rPr>
          <w:rFonts w:ascii="Arial" w:eastAsia="Calibri" w:hAnsi="Arial" w:cs="Arial"/>
          <w:sz w:val="22"/>
          <w:szCs w:val="22"/>
        </w:rPr>
        <w:t xml:space="preserve">Well-developed organisation </w:t>
      </w:r>
      <w:r w:rsidR="0053153A">
        <w:rPr>
          <w:rFonts w:ascii="Arial" w:eastAsia="Calibri" w:hAnsi="Arial" w:cs="Arial"/>
          <w:sz w:val="22"/>
          <w:szCs w:val="22"/>
        </w:rPr>
        <w:t xml:space="preserve">and administration </w:t>
      </w:r>
      <w:r w:rsidRPr="00AD5972">
        <w:rPr>
          <w:rFonts w:ascii="Arial" w:eastAsia="Calibri" w:hAnsi="Arial" w:cs="Arial"/>
          <w:sz w:val="22"/>
          <w:szCs w:val="22"/>
        </w:rPr>
        <w:t>skills</w:t>
      </w:r>
    </w:p>
    <w:p w14:paraId="5033185E" w14:textId="42AAEDFA" w:rsidR="0053153A" w:rsidRDefault="0053153A" w:rsidP="00AD5972">
      <w:pPr>
        <w:jc w:val="both"/>
        <w:rPr>
          <w:rFonts w:ascii="Arial" w:eastAsia="Calibri" w:hAnsi="Arial" w:cs="Arial"/>
          <w:sz w:val="22"/>
          <w:szCs w:val="22"/>
        </w:rPr>
      </w:pPr>
    </w:p>
    <w:p w14:paraId="327857AD" w14:textId="7E550047" w:rsidR="0053153A" w:rsidRPr="00AD5972" w:rsidRDefault="0053153A" w:rsidP="00AD5972">
      <w:pPr>
        <w:jc w:val="both"/>
        <w:rPr>
          <w:rFonts w:ascii="Arial" w:eastAsia="Calibri" w:hAnsi="Arial" w:cs="Arial"/>
          <w:sz w:val="22"/>
          <w:szCs w:val="22"/>
        </w:rPr>
      </w:pPr>
      <w:r>
        <w:rPr>
          <w:rFonts w:ascii="Arial" w:eastAsia="Calibri" w:hAnsi="Arial" w:cs="Arial"/>
          <w:sz w:val="22"/>
          <w:szCs w:val="22"/>
        </w:rPr>
        <w:t xml:space="preserve">Ability to </w:t>
      </w:r>
      <w:r w:rsidR="00B8295F">
        <w:rPr>
          <w:rFonts w:ascii="Arial" w:eastAsia="Calibri" w:hAnsi="Arial" w:cs="Arial"/>
          <w:sz w:val="22"/>
          <w:szCs w:val="22"/>
        </w:rPr>
        <w:t xml:space="preserve">record and </w:t>
      </w:r>
      <w:r>
        <w:rPr>
          <w:rFonts w:ascii="Arial" w:eastAsia="Calibri" w:hAnsi="Arial" w:cs="Arial"/>
          <w:sz w:val="22"/>
          <w:szCs w:val="22"/>
        </w:rPr>
        <w:t>process information accurately</w:t>
      </w:r>
    </w:p>
    <w:p w14:paraId="32141F0B" w14:textId="77777777" w:rsidR="00AD5972" w:rsidRPr="00AD5972" w:rsidRDefault="00AD5972" w:rsidP="00AD5972">
      <w:pPr>
        <w:jc w:val="both"/>
        <w:rPr>
          <w:rFonts w:ascii="Arial" w:eastAsia="Calibri" w:hAnsi="Arial" w:cs="Arial"/>
          <w:sz w:val="22"/>
          <w:szCs w:val="22"/>
        </w:rPr>
      </w:pPr>
    </w:p>
    <w:p w14:paraId="32141F0C" w14:textId="18742F11" w:rsidR="00AD5972" w:rsidRPr="00AD5972" w:rsidRDefault="0053153A" w:rsidP="00AD5972">
      <w:pPr>
        <w:jc w:val="both"/>
        <w:rPr>
          <w:rFonts w:ascii="Arial" w:eastAsia="Calibri" w:hAnsi="Arial" w:cs="Arial"/>
          <w:sz w:val="22"/>
          <w:szCs w:val="22"/>
        </w:rPr>
      </w:pPr>
      <w:r>
        <w:rPr>
          <w:rFonts w:ascii="Arial" w:eastAsia="Calibri" w:hAnsi="Arial" w:cs="Arial"/>
          <w:sz w:val="22"/>
          <w:szCs w:val="22"/>
        </w:rPr>
        <w:t>Some</w:t>
      </w:r>
      <w:r w:rsidR="00AD5972" w:rsidRPr="00AD5972">
        <w:rPr>
          <w:rFonts w:ascii="Arial" w:eastAsia="Calibri" w:hAnsi="Arial" w:cs="Arial"/>
          <w:sz w:val="22"/>
          <w:szCs w:val="22"/>
        </w:rPr>
        <w:t xml:space="preserve"> understanding of (and empathy with) the issues facing children and young people with SEND and their families</w:t>
      </w:r>
    </w:p>
    <w:p w14:paraId="32141F0D" w14:textId="77777777" w:rsidR="00AD5972" w:rsidRPr="00AD5972" w:rsidRDefault="00AD5972" w:rsidP="00AD5972">
      <w:pPr>
        <w:jc w:val="both"/>
        <w:rPr>
          <w:rFonts w:ascii="Arial" w:eastAsia="Calibri" w:hAnsi="Arial" w:cs="Arial"/>
          <w:sz w:val="22"/>
          <w:szCs w:val="22"/>
        </w:rPr>
      </w:pPr>
    </w:p>
    <w:p w14:paraId="32141F0E" w14:textId="6F8443EB" w:rsidR="00AD5972" w:rsidRPr="00AD5972" w:rsidRDefault="00AD5972" w:rsidP="00AD5972">
      <w:pPr>
        <w:jc w:val="both"/>
        <w:rPr>
          <w:rFonts w:ascii="Arial" w:eastAsia="Calibri" w:hAnsi="Arial" w:cs="Arial"/>
          <w:sz w:val="22"/>
          <w:szCs w:val="22"/>
        </w:rPr>
      </w:pPr>
      <w:r w:rsidRPr="00AD5972">
        <w:rPr>
          <w:rFonts w:ascii="Arial" w:eastAsia="Calibri" w:hAnsi="Arial" w:cs="Arial"/>
          <w:sz w:val="22"/>
          <w:szCs w:val="22"/>
        </w:rPr>
        <w:t>Ability to a</w:t>
      </w:r>
      <w:r w:rsidR="00263D96">
        <w:rPr>
          <w:rFonts w:ascii="Arial" w:eastAsia="Calibri" w:hAnsi="Arial" w:cs="Arial"/>
          <w:sz w:val="22"/>
          <w:szCs w:val="22"/>
        </w:rPr>
        <w:t>ssess, analyse and respond appropriately to complex information and people in distress</w:t>
      </w:r>
    </w:p>
    <w:p w14:paraId="32141F0F" w14:textId="77777777" w:rsidR="00AD5972" w:rsidRPr="00AD5972" w:rsidRDefault="00AD5972" w:rsidP="00AD5972">
      <w:pPr>
        <w:jc w:val="both"/>
        <w:rPr>
          <w:rFonts w:ascii="Arial" w:eastAsia="Calibri" w:hAnsi="Arial" w:cs="Arial"/>
          <w:sz w:val="22"/>
          <w:szCs w:val="22"/>
        </w:rPr>
      </w:pPr>
    </w:p>
    <w:p w14:paraId="32141F10" w14:textId="071D3EB1" w:rsidR="00AD5972" w:rsidRDefault="00AD5972" w:rsidP="00AD5972">
      <w:pPr>
        <w:jc w:val="both"/>
        <w:rPr>
          <w:rFonts w:ascii="Arial" w:eastAsia="Calibri" w:hAnsi="Arial" w:cs="Arial"/>
          <w:sz w:val="22"/>
          <w:szCs w:val="22"/>
        </w:rPr>
      </w:pPr>
      <w:r w:rsidRPr="00AD5972">
        <w:rPr>
          <w:rFonts w:ascii="Arial" w:eastAsia="Calibri" w:hAnsi="Arial" w:cs="Arial"/>
          <w:sz w:val="22"/>
          <w:szCs w:val="22"/>
        </w:rPr>
        <w:t>Good IT skills</w:t>
      </w:r>
      <w:r w:rsidR="00BE7973">
        <w:rPr>
          <w:rFonts w:ascii="Arial" w:eastAsia="Calibri" w:hAnsi="Arial" w:cs="Arial"/>
          <w:sz w:val="22"/>
          <w:szCs w:val="22"/>
        </w:rPr>
        <w:t>, including confidence with Microsoft Office, internet and email</w:t>
      </w:r>
    </w:p>
    <w:p w14:paraId="131082DA" w14:textId="12C7A10B" w:rsidR="0053153A" w:rsidRDefault="0053153A" w:rsidP="00AD5972">
      <w:pPr>
        <w:jc w:val="both"/>
        <w:rPr>
          <w:rFonts w:ascii="Arial" w:eastAsia="Calibri" w:hAnsi="Arial" w:cs="Arial"/>
          <w:b/>
          <w:sz w:val="22"/>
          <w:szCs w:val="22"/>
        </w:rPr>
      </w:pPr>
    </w:p>
    <w:p w14:paraId="0F79D25B" w14:textId="29BDC26D" w:rsidR="0053153A" w:rsidRPr="00263D96" w:rsidRDefault="0053153A" w:rsidP="00AD5972">
      <w:pPr>
        <w:jc w:val="both"/>
        <w:rPr>
          <w:rFonts w:ascii="Arial" w:eastAsia="Calibri" w:hAnsi="Arial" w:cs="Arial"/>
          <w:sz w:val="22"/>
          <w:szCs w:val="22"/>
        </w:rPr>
      </w:pPr>
      <w:r w:rsidRPr="00263D96">
        <w:rPr>
          <w:rFonts w:ascii="Arial" w:eastAsia="Calibri" w:hAnsi="Arial" w:cs="Arial"/>
          <w:sz w:val="22"/>
          <w:szCs w:val="22"/>
        </w:rPr>
        <w:t xml:space="preserve">Understanding of </w:t>
      </w:r>
      <w:r w:rsidR="00263D96">
        <w:rPr>
          <w:rFonts w:ascii="Arial" w:eastAsia="Calibri" w:hAnsi="Arial" w:cs="Arial"/>
          <w:sz w:val="22"/>
          <w:szCs w:val="22"/>
        </w:rPr>
        <w:t xml:space="preserve">the importance of </w:t>
      </w:r>
      <w:r w:rsidR="00263D96" w:rsidRPr="00263D96">
        <w:rPr>
          <w:rFonts w:ascii="Arial" w:eastAsia="Calibri" w:hAnsi="Arial" w:cs="Arial"/>
          <w:sz w:val="22"/>
          <w:szCs w:val="22"/>
        </w:rPr>
        <w:t>confidentiality</w:t>
      </w:r>
      <w:r w:rsidRPr="00263D96">
        <w:rPr>
          <w:rFonts w:ascii="Arial" w:eastAsia="Calibri" w:hAnsi="Arial" w:cs="Arial"/>
          <w:sz w:val="22"/>
          <w:szCs w:val="22"/>
        </w:rPr>
        <w:t xml:space="preserve"> and </w:t>
      </w:r>
      <w:r w:rsidR="00263D96">
        <w:rPr>
          <w:rFonts w:ascii="Arial" w:eastAsia="Calibri" w:hAnsi="Arial" w:cs="Arial"/>
          <w:sz w:val="22"/>
          <w:szCs w:val="22"/>
        </w:rPr>
        <w:t>data protection and an ability to apply this</w:t>
      </w:r>
    </w:p>
    <w:p w14:paraId="05AF359A" w14:textId="77777777" w:rsidR="00B8295F" w:rsidRDefault="00B8295F" w:rsidP="00AD5972">
      <w:pPr>
        <w:pStyle w:val="NormalWeb"/>
        <w:rPr>
          <w:sz w:val="22"/>
          <w:szCs w:val="22"/>
        </w:rPr>
      </w:pPr>
    </w:p>
    <w:p w14:paraId="32141F11" w14:textId="7536D364" w:rsidR="0021268A" w:rsidRPr="00904132" w:rsidRDefault="00B8295F" w:rsidP="00AD5972">
      <w:pPr>
        <w:pStyle w:val="NormalWeb"/>
        <w:rPr>
          <w:sz w:val="22"/>
          <w:szCs w:val="22"/>
        </w:rPr>
      </w:pPr>
      <w:r>
        <w:rPr>
          <w:sz w:val="22"/>
          <w:szCs w:val="22"/>
        </w:rPr>
        <w:t xml:space="preserve">This post is subject to an Enhanced Disclosure by the </w:t>
      </w:r>
      <w:r w:rsidR="0026794C">
        <w:rPr>
          <w:sz w:val="22"/>
          <w:szCs w:val="22"/>
        </w:rPr>
        <w:t>Disclosure</w:t>
      </w:r>
      <w:bookmarkStart w:id="0" w:name="_GoBack"/>
      <w:bookmarkEnd w:id="0"/>
      <w:r>
        <w:rPr>
          <w:sz w:val="22"/>
          <w:szCs w:val="22"/>
        </w:rPr>
        <w:t xml:space="preserve"> and Barring Service (DBS check).</w:t>
      </w:r>
    </w:p>
    <w:sectPr w:rsidR="0021268A" w:rsidRPr="00904132">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60FA3" w14:textId="77777777" w:rsidR="00B8295F" w:rsidRDefault="00B8295F" w:rsidP="00B8295F">
      <w:r>
        <w:separator/>
      </w:r>
    </w:p>
  </w:endnote>
  <w:endnote w:type="continuationSeparator" w:id="0">
    <w:p w14:paraId="28207199" w14:textId="77777777" w:rsidR="00B8295F" w:rsidRDefault="00B8295F" w:rsidP="00B8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2848A" w14:textId="77777777" w:rsidR="00B8295F" w:rsidRDefault="00B8295F" w:rsidP="00B8295F">
      <w:r>
        <w:separator/>
      </w:r>
    </w:p>
  </w:footnote>
  <w:footnote w:type="continuationSeparator" w:id="0">
    <w:p w14:paraId="334F7EC4" w14:textId="77777777" w:rsidR="00B8295F" w:rsidRDefault="00B8295F" w:rsidP="00B82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75EE0" w14:textId="11B17FD9" w:rsidR="00B8295F" w:rsidRDefault="00B8295F" w:rsidP="00B8295F">
    <w:pPr>
      <w:pStyle w:val="Header"/>
      <w:jc w:val="center"/>
    </w:pPr>
    <w:r>
      <w:rPr>
        <w:noProof/>
        <w:lang w:eastAsia="en-GB"/>
      </w:rPr>
      <w:drawing>
        <wp:inline distT="0" distB="0" distL="0" distR="0" wp14:anchorId="661AF931" wp14:editId="68C2BBF4">
          <wp:extent cx="3342640" cy="1038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640" cy="10382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07D7A"/>
    <w:multiLevelType w:val="hybridMultilevel"/>
    <w:tmpl w:val="05F837F4"/>
    <w:lvl w:ilvl="0" w:tplc="FFFFFFFF">
      <w:start w:val="1"/>
      <w:numFmt w:val="bullet"/>
      <w:lvlText w:val=""/>
      <w:lvlJc w:val="left"/>
      <w:pPr>
        <w:tabs>
          <w:tab w:val="num" w:pos="360"/>
        </w:tabs>
        <w:ind w:left="340" w:hanging="34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2E5A1D"/>
    <w:multiLevelType w:val="hybridMultilevel"/>
    <w:tmpl w:val="A8C4F1BE"/>
    <w:lvl w:ilvl="0" w:tplc="FFFFFFFF">
      <w:start w:val="1"/>
      <w:numFmt w:val="bullet"/>
      <w:lvlText w:val=""/>
      <w:lvlJc w:val="left"/>
      <w:pPr>
        <w:tabs>
          <w:tab w:val="num" w:pos="360"/>
        </w:tabs>
        <w:ind w:left="340" w:hanging="340"/>
      </w:pPr>
      <w:rPr>
        <w:rFonts w:ascii="Symbol" w:hAnsi="Symbol" w:hint="default"/>
        <w:color w:val="auto"/>
        <w:sz w:val="28"/>
      </w:rPr>
    </w:lvl>
    <w:lvl w:ilvl="1" w:tplc="FFFFFFFF" w:tentative="1">
      <w:start w:val="1"/>
      <w:numFmt w:val="bullet"/>
      <w:lvlText w:val="o"/>
      <w:lvlJc w:val="left"/>
      <w:pPr>
        <w:tabs>
          <w:tab w:val="num" w:pos="1156"/>
        </w:tabs>
        <w:ind w:left="1156" w:hanging="360"/>
      </w:pPr>
      <w:rPr>
        <w:rFonts w:ascii="Courier New" w:hAnsi="Courier New" w:hint="default"/>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2DD"/>
    <w:rsid w:val="000325BA"/>
    <w:rsid w:val="00044534"/>
    <w:rsid w:val="0021268A"/>
    <w:rsid w:val="002325E2"/>
    <w:rsid w:val="00253709"/>
    <w:rsid w:val="00263D96"/>
    <w:rsid w:val="0026794C"/>
    <w:rsid w:val="002D2A71"/>
    <w:rsid w:val="002E55EA"/>
    <w:rsid w:val="00305E67"/>
    <w:rsid w:val="003F4758"/>
    <w:rsid w:val="00437C2A"/>
    <w:rsid w:val="004822DD"/>
    <w:rsid w:val="0053153A"/>
    <w:rsid w:val="005B148B"/>
    <w:rsid w:val="005C1F9E"/>
    <w:rsid w:val="00642D4B"/>
    <w:rsid w:val="00673678"/>
    <w:rsid w:val="006821EB"/>
    <w:rsid w:val="007158FC"/>
    <w:rsid w:val="007A55BD"/>
    <w:rsid w:val="00810F63"/>
    <w:rsid w:val="00822DDB"/>
    <w:rsid w:val="00834BD0"/>
    <w:rsid w:val="00904132"/>
    <w:rsid w:val="00A652AF"/>
    <w:rsid w:val="00A91712"/>
    <w:rsid w:val="00AD5972"/>
    <w:rsid w:val="00B8295F"/>
    <w:rsid w:val="00BD4637"/>
    <w:rsid w:val="00BE7973"/>
    <w:rsid w:val="00C227B7"/>
    <w:rsid w:val="00C91F26"/>
    <w:rsid w:val="00C93D77"/>
    <w:rsid w:val="00D019A8"/>
    <w:rsid w:val="00ED7EB2"/>
    <w:rsid w:val="00F66370"/>
    <w:rsid w:val="00FA4552"/>
    <w:rsid w:val="00FE6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141EA2"/>
  <w15:docId w15:val="{19150C98-ED44-44EE-9118-889C9794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2DD"/>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4822DD"/>
    <w:pPr>
      <w:keepNext/>
      <w:outlineLvl w:val="0"/>
    </w:pPr>
    <w:rPr>
      <w:rFonts w:ascii="Verdana" w:hAnsi="Verdana"/>
      <w:b/>
      <w:color w:val="000000"/>
    </w:rPr>
  </w:style>
  <w:style w:type="paragraph" w:styleId="Heading2">
    <w:name w:val="heading 2"/>
    <w:basedOn w:val="Normal"/>
    <w:next w:val="Normal"/>
    <w:link w:val="Heading2Char"/>
    <w:qFormat/>
    <w:rsid w:val="004822DD"/>
    <w:pPr>
      <w:keepNext/>
      <w:outlineLvl w:val="1"/>
    </w:pPr>
    <w:rPr>
      <w:rFonts w:ascii="Times New Roman" w:hAnsi="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22DD"/>
    <w:rPr>
      <w:rFonts w:ascii="Verdana" w:eastAsia="Times" w:hAnsi="Verdana" w:cs="Times New Roman"/>
      <w:b/>
      <w:color w:val="000000"/>
      <w:sz w:val="24"/>
      <w:szCs w:val="20"/>
    </w:rPr>
  </w:style>
  <w:style w:type="character" w:customStyle="1" w:styleId="Heading2Char">
    <w:name w:val="Heading 2 Char"/>
    <w:basedOn w:val="DefaultParagraphFont"/>
    <w:link w:val="Heading2"/>
    <w:rsid w:val="004822DD"/>
    <w:rPr>
      <w:rFonts w:ascii="Times New Roman" w:eastAsia="Times" w:hAnsi="Times New Roman" w:cs="Times New Roman"/>
      <w:b/>
      <w:color w:val="000000"/>
      <w:sz w:val="28"/>
      <w:szCs w:val="20"/>
    </w:rPr>
  </w:style>
  <w:style w:type="paragraph" w:styleId="BodyText">
    <w:name w:val="Body Text"/>
    <w:basedOn w:val="Normal"/>
    <w:link w:val="BodyTextChar"/>
    <w:rsid w:val="004822DD"/>
    <w:rPr>
      <w:rFonts w:ascii="Verdana" w:hAnsi="Verdana"/>
      <w:color w:val="000000"/>
    </w:rPr>
  </w:style>
  <w:style w:type="character" w:customStyle="1" w:styleId="BodyTextChar">
    <w:name w:val="Body Text Char"/>
    <w:basedOn w:val="DefaultParagraphFont"/>
    <w:link w:val="BodyText"/>
    <w:rsid w:val="004822DD"/>
    <w:rPr>
      <w:rFonts w:ascii="Verdana" w:eastAsia="Times" w:hAnsi="Verdana" w:cs="Times New Roman"/>
      <w:color w:val="000000"/>
      <w:sz w:val="24"/>
      <w:szCs w:val="20"/>
    </w:rPr>
  </w:style>
  <w:style w:type="paragraph" w:styleId="NormalWeb">
    <w:name w:val="Normal (Web)"/>
    <w:basedOn w:val="Normal"/>
    <w:uiPriority w:val="99"/>
    <w:rsid w:val="004822DD"/>
    <w:pPr>
      <w:spacing w:before="100" w:beforeAutospacing="1" w:after="100" w:afterAutospacing="1"/>
    </w:pPr>
    <w:rPr>
      <w:rFonts w:ascii="Arial" w:eastAsia="Arial Unicode MS" w:hAnsi="Arial" w:cs="Arial"/>
      <w:color w:val="000000"/>
      <w:sz w:val="20"/>
    </w:rPr>
  </w:style>
  <w:style w:type="paragraph" w:styleId="BalloonText">
    <w:name w:val="Balloon Text"/>
    <w:basedOn w:val="Normal"/>
    <w:link w:val="BalloonTextChar"/>
    <w:uiPriority w:val="99"/>
    <w:semiHidden/>
    <w:unhideWhenUsed/>
    <w:rsid w:val="004822DD"/>
    <w:rPr>
      <w:rFonts w:ascii="Tahoma" w:hAnsi="Tahoma" w:cs="Tahoma"/>
      <w:sz w:val="16"/>
      <w:szCs w:val="16"/>
    </w:rPr>
  </w:style>
  <w:style w:type="character" w:customStyle="1" w:styleId="BalloonTextChar">
    <w:name w:val="Balloon Text Char"/>
    <w:basedOn w:val="DefaultParagraphFont"/>
    <w:link w:val="BalloonText"/>
    <w:uiPriority w:val="99"/>
    <w:semiHidden/>
    <w:rsid w:val="004822DD"/>
    <w:rPr>
      <w:rFonts w:ascii="Tahoma" w:eastAsia="Times" w:hAnsi="Tahoma" w:cs="Tahoma"/>
      <w:sz w:val="16"/>
      <w:szCs w:val="16"/>
    </w:rPr>
  </w:style>
  <w:style w:type="paragraph" w:styleId="Header">
    <w:name w:val="header"/>
    <w:basedOn w:val="Normal"/>
    <w:link w:val="HeaderChar"/>
    <w:uiPriority w:val="99"/>
    <w:unhideWhenUsed/>
    <w:rsid w:val="00B8295F"/>
    <w:pPr>
      <w:tabs>
        <w:tab w:val="center" w:pos="4513"/>
        <w:tab w:val="right" w:pos="9026"/>
      </w:tabs>
    </w:pPr>
  </w:style>
  <w:style w:type="character" w:customStyle="1" w:styleId="HeaderChar">
    <w:name w:val="Header Char"/>
    <w:basedOn w:val="DefaultParagraphFont"/>
    <w:link w:val="Header"/>
    <w:uiPriority w:val="99"/>
    <w:rsid w:val="00B8295F"/>
    <w:rPr>
      <w:rFonts w:ascii="Times" w:eastAsia="Times" w:hAnsi="Times" w:cs="Times New Roman"/>
      <w:sz w:val="24"/>
      <w:szCs w:val="20"/>
    </w:rPr>
  </w:style>
  <w:style w:type="paragraph" w:styleId="Footer">
    <w:name w:val="footer"/>
    <w:basedOn w:val="Normal"/>
    <w:link w:val="FooterChar"/>
    <w:uiPriority w:val="99"/>
    <w:unhideWhenUsed/>
    <w:rsid w:val="00B8295F"/>
    <w:pPr>
      <w:tabs>
        <w:tab w:val="center" w:pos="4513"/>
        <w:tab w:val="right" w:pos="9026"/>
      </w:tabs>
    </w:pPr>
  </w:style>
  <w:style w:type="character" w:customStyle="1" w:styleId="FooterChar">
    <w:name w:val="Footer Char"/>
    <w:basedOn w:val="DefaultParagraphFont"/>
    <w:link w:val="Footer"/>
    <w:uiPriority w:val="99"/>
    <w:rsid w:val="00B8295F"/>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916FC5330D3C43BB7821A5C97F088F" ma:contentTypeVersion="10" ma:contentTypeDescription="Create a new document." ma:contentTypeScope="" ma:versionID="0d6b5fdb015aa7f3e25a1971aba7e1e0">
  <xsd:schema xmlns:xsd="http://www.w3.org/2001/XMLSchema" xmlns:xs="http://www.w3.org/2001/XMLSchema" xmlns:p="http://schemas.microsoft.com/office/2006/metadata/properties" xmlns:ns2="8a3d1748-dfcf-4b48-8375-bb74e4bfda14" xmlns:ns3="6c9b5758-1f0b-4b2d-a342-059be750947f" targetNamespace="http://schemas.microsoft.com/office/2006/metadata/properties" ma:root="true" ma:fieldsID="5f3c6e0d79ceff65d3dce9f74f818b82" ns2:_="" ns3:_="">
    <xsd:import namespace="8a3d1748-dfcf-4b48-8375-bb74e4bfda14"/>
    <xsd:import namespace="6c9b5758-1f0b-4b2d-a342-059be75094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d1748-dfcf-4b48-8375-bb74e4bfda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9b5758-1f0b-4b2d-a342-059be75094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043E1E-5E65-43E7-9001-0E5C94C042FF}">
  <ds:schemaRefs>
    <ds:schemaRef ds:uri="http://purl.org/dc/elements/1.1/"/>
    <ds:schemaRef ds:uri="http://schemas.microsoft.com/office/infopath/2007/PartnerControls"/>
    <ds:schemaRef ds:uri="http://www.w3.org/XML/1998/namespace"/>
    <ds:schemaRef ds:uri="http://schemas.microsoft.com/office/2006/metadata/properties"/>
    <ds:schemaRef ds:uri="http://purl.org/dc/dcmitype/"/>
    <ds:schemaRef ds:uri="http://schemas.microsoft.com/office/2006/documentManagement/types"/>
    <ds:schemaRef ds:uri="http://purl.org/dc/terms/"/>
    <ds:schemaRef ds:uri="http://schemas.openxmlformats.org/package/2006/metadata/core-properties"/>
    <ds:schemaRef ds:uri="6c9b5758-1f0b-4b2d-a342-059be750947f"/>
    <ds:schemaRef ds:uri="8a3d1748-dfcf-4b48-8375-bb74e4bfda14"/>
  </ds:schemaRefs>
</ds:datastoreItem>
</file>

<file path=customXml/itemProps2.xml><?xml version="1.0" encoding="utf-8"?>
<ds:datastoreItem xmlns:ds="http://schemas.openxmlformats.org/officeDocument/2006/customXml" ds:itemID="{247B9A33-C024-4D23-BBF2-0E256ED3D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d1748-dfcf-4b48-8375-bb74e4bfda14"/>
    <ds:schemaRef ds:uri="6c9b5758-1f0b-4b2d-a342-059be7509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3398F2-0F6B-4FB3-9977-C09D22DD5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 Cook</dc:creator>
  <cp:lastModifiedBy>Ros Cook</cp:lastModifiedBy>
  <cp:revision>4</cp:revision>
  <cp:lastPrinted>2016-11-09T15:12:00Z</cp:lastPrinted>
  <dcterms:created xsi:type="dcterms:W3CDTF">2019-12-03T10:32:00Z</dcterms:created>
  <dcterms:modified xsi:type="dcterms:W3CDTF">2019-12-03T10:45:00Z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0x0101005A916FC5330D3C43BB7821A5C97F088F</vt:lpwstr>
  </property>
</Properties>
</file>