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2B" w:rsidRPr="008F3AC6" w:rsidRDefault="00A4062B" w:rsidP="00A4062B">
      <w:pPr>
        <w:spacing w:after="0" w:line="240" w:lineRule="auto"/>
        <w:jc w:val="center"/>
        <w:rPr>
          <w:rFonts w:ascii="Trebuchet MS" w:hAnsi="Trebuchet MS"/>
          <w:b/>
          <w:color w:val="9BBB59" w:themeColor="accent3"/>
          <w:sz w:val="28"/>
          <w:szCs w:val="28"/>
        </w:rPr>
      </w:pPr>
      <w:r w:rsidRPr="008F3AC6">
        <w:rPr>
          <w:rFonts w:ascii="Trebuchet MS" w:hAnsi="Trebuchet MS"/>
          <w:b/>
          <w:color w:val="9BBB59" w:themeColor="accent3"/>
          <w:sz w:val="28"/>
          <w:szCs w:val="28"/>
        </w:rPr>
        <w:t xml:space="preserve">WHAT TO EXPECT DURING THE TRANSFER OF STATEMENT TO EDUCATION, HEALTH AND CARE </w:t>
      </w:r>
      <w:r w:rsidR="000E47F1" w:rsidRPr="008F3AC6">
        <w:rPr>
          <w:rFonts w:ascii="Trebuchet MS" w:hAnsi="Trebuchet MS"/>
          <w:b/>
          <w:color w:val="9BBB59" w:themeColor="accent3"/>
          <w:sz w:val="28"/>
          <w:szCs w:val="28"/>
        </w:rPr>
        <w:t xml:space="preserve">(EHC) </w:t>
      </w:r>
      <w:r w:rsidRPr="008F3AC6">
        <w:rPr>
          <w:rFonts w:ascii="Trebuchet MS" w:hAnsi="Trebuchet MS"/>
          <w:b/>
          <w:color w:val="9BBB59" w:themeColor="accent3"/>
          <w:sz w:val="28"/>
          <w:szCs w:val="28"/>
        </w:rPr>
        <w:t>PLAN</w:t>
      </w:r>
    </w:p>
    <w:p w:rsidR="00C236F2" w:rsidRPr="008F3AC6" w:rsidRDefault="00C236F2">
      <w:pPr>
        <w:rPr>
          <w:rFonts w:ascii="Trebuchet MS" w:hAnsi="Trebuchet MS"/>
          <w:color w:val="9BBB59" w:themeColor="accent3"/>
        </w:rPr>
      </w:pPr>
    </w:p>
    <w:p w:rsidR="00396B0B" w:rsidRDefault="00396B0B" w:rsidP="008F3AC6">
      <w:pPr>
        <w:pStyle w:val="ListParagraph"/>
        <w:ind w:left="-426"/>
        <w:rPr>
          <w:b/>
        </w:rPr>
      </w:pPr>
      <w:r w:rsidRPr="00396B0B">
        <w:rPr>
          <w:b/>
        </w:rPr>
        <w:t>THE TRANSFER REVIEW PROCESS</w:t>
      </w:r>
    </w:p>
    <w:p w:rsidR="00396B0B" w:rsidRPr="00396B0B" w:rsidRDefault="00396B0B" w:rsidP="008F3AC6">
      <w:pPr>
        <w:pStyle w:val="ListParagraph"/>
        <w:rPr>
          <w:b/>
        </w:rPr>
      </w:pPr>
    </w:p>
    <w:p w:rsidR="000E47F1" w:rsidRPr="000E47F1" w:rsidRDefault="00183017" w:rsidP="008F3AC6">
      <w:pPr>
        <w:pStyle w:val="ListParagraph"/>
        <w:ind w:left="-426" w:right="-188"/>
        <w:rPr>
          <w:rFonts w:ascii="Arial" w:hAnsi="Arial" w:cs="Arial"/>
        </w:rPr>
      </w:pPr>
      <w:r>
        <w:rPr>
          <w:rFonts w:ascii="Arial" w:hAnsi="Arial" w:cs="Arial"/>
        </w:rPr>
        <w:t>To transfer a S</w:t>
      </w:r>
      <w:r w:rsidR="00A4062B" w:rsidRPr="000E47F1">
        <w:rPr>
          <w:rFonts w:ascii="Arial" w:hAnsi="Arial" w:cs="Arial"/>
        </w:rPr>
        <w:t xml:space="preserve">tatement </w:t>
      </w:r>
      <w:r>
        <w:rPr>
          <w:rFonts w:ascii="Arial" w:hAnsi="Arial" w:cs="Arial"/>
        </w:rPr>
        <w:t xml:space="preserve">of Special Educational Needs </w:t>
      </w:r>
      <w:r w:rsidR="00A4062B" w:rsidRPr="000E47F1">
        <w:rPr>
          <w:rFonts w:ascii="Arial" w:hAnsi="Arial" w:cs="Arial"/>
        </w:rPr>
        <w:t>to an EHC Plan, the Local Authority must carry out an EHC needs assessment</w:t>
      </w:r>
      <w:r>
        <w:rPr>
          <w:rFonts w:ascii="Arial" w:hAnsi="Arial" w:cs="Arial"/>
        </w:rPr>
        <w:t>.</w:t>
      </w:r>
      <w:r w:rsidR="00A4062B" w:rsidRPr="000E47F1">
        <w:rPr>
          <w:rFonts w:ascii="Arial" w:hAnsi="Arial" w:cs="Arial"/>
        </w:rPr>
        <w:t xml:space="preserve"> The whole process is called a ‘</w:t>
      </w:r>
      <w:r w:rsidR="00DD7A80" w:rsidRPr="000E47F1">
        <w:rPr>
          <w:rFonts w:ascii="Arial" w:hAnsi="Arial" w:cs="Arial"/>
        </w:rPr>
        <w:t xml:space="preserve">Transfer Review’. </w:t>
      </w:r>
    </w:p>
    <w:p w:rsidR="00A4062B" w:rsidRPr="000E47F1" w:rsidRDefault="00396B0B" w:rsidP="008F3AC6">
      <w:pPr>
        <w:pStyle w:val="ListParagraph"/>
        <w:ind w:left="-426" w:right="-188"/>
        <w:rPr>
          <w:rFonts w:ascii="Arial" w:hAnsi="Arial" w:cs="Arial"/>
        </w:rPr>
      </w:pPr>
      <w:r w:rsidRPr="000E47F1">
        <w:rPr>
          <w:rFonts w:ascii="Arial" w:hAnsi="Arial" w:cs="Arial"/>
        </w:rPr>
        <w:t>There will be a meeting, usually near the beginning of the process</w:t>
      </w:r>
      <w:r w:rsidR="000E47F1" w:rsidRPr="000E47F1">
        <w:rPr>
          <w:rFonts w:ascii="Arial" w:hAnsi="Arial" w:cs="Arial"/>
        </w:rPr>
        <w:t>,</w:t>
      </w:r>
      <w:r w:rsidRPr="000E47F1">
        <w:rPr>
          <w:rFonts w:ascii="Arial" w:hAnsi="Arial" w:cs="Arial"/>
        </w:rPr>
        <w:t xml:space="preserve"> and often at the time that the annual review would usually take place in order for </w:t>
      </w:r>
      <w:r w:rsidR="000E47F1" w:rsidRPr="000E47F1">
        <w:rPr>
          <w:rFonts w:ascii="Arial" w:hAnsi="Arial" w:cs="Arial"/>
        </w:rPr>
        <w:t xml:space="preserve">you and </w:t>
      </w:r>
      <w:r w:rsidRPr="000E47F1">
        <w:rPr>
          <w:rFonts w:ascii="Arial" w:hAnsi="Arial" w:cs="Arial"/>
        </w:rPr>
        <w:t>all of those involved with your child or young person to d</w:t>
      </w:r>
      <w:r w:rsidR="000E47F1" w:rsidRPr="000E47F1">
        <w:rPr>
          <w:rFonts w:ascii="Arial" w:hAnsi="Arial" w:cs="Arial"/>
        </w:rPr>
        <w:t>iscuss what should go into the P</w:t>
      </w:r>
      <w:r w:rsidRPr="000E47F1">
        <w:rPr>
          <w:rFonts w:ascii="Arial" w:hAnsi="Arial" w:cs="Arial"/>
        </w:rPr>
        <w:t xml:space="preserve">lan. </w:t>
      </w:r>
      <w:r w:rsidR="008F0E81" w:rsidRPr="000E47F1">
        <w:rPr>
          <w:rFonts w:ascii="Arial" w:hAnsi="Arial" w:cs="Arial"/>
        </w:rPr>
        <w:t>Ideally</w:t>
      </w:r>
      <w:r w:rsidR="0009533A" w:rsidRPr="000E47F1">
        <w:rPr>
          <w:rFonts w:ascii="Arial" w:hAnsi="Arial" w:cs="Arial"/>
        </w:rPr>
        <w:t>,</w:t>
      </w:r>
      <w:r w:rsidR="008F0E81" w:rsidRPr="000E47F1">
        <w:rPr>
          <w:rFonts w:ascii="Arial" w:hAnsi="Arial" w:cs="Arial"/>
        </w:rPr>
        <w:t xml:space="preserve"> the Transfer Review </w:t>
      </w:r>
      <w:r w:rsidR="004A3E36" w:rsidRPr="000E47F1">
        <w:rPr>
          <w:rFonts w:ascii="Arial" w:hAnsi="Arial" w:cs="Arial"/>
        </w:rPr>
        <w:t xml:space="preserve">process </w:t>
      </w:r>
      <w:r w:rsidR="008F0E81" w:rsidRPr="000E47F1">
        <w:rPr>
          <w:rFonts w:ascii="Arial" w:hAnsi="Arial" w:cs="Arial"/>
        </w:rPr>
        <w:t>will</w:t>
      </w:r>
      <w:r w:rsidR="004A3E36" w:rsidRPr="000E47F1">
        <w:rPr>
          <w:rFonts w:ascii="Arial" w:hAnsi="Arial" w:cs="Arial"/>
        </w:rPr>
        <w:t xml:space="preserve"> start </w:t>
      </w:r>
      <w:r w:rsidR="008F0E81" w:rsidRPr="000E47F1">
        <w:rPr>
          <w:rFonts w:ascii="Arial" w:hAnsi="Arial" w:cs="Arial"/>
        </w:rPr>
        <w:t xml:space="preserve">at around the time that the annual review of the statement would </w:t>
      </w:r>
      <w:r w:rsidR="000E47F1" w:rsidRPr="000E47F1">
        <w:rPr>
          <w:rFonts w:ascii="Arial" w:hAnsi="Arial" w:cs="Arial"/>
        </w:rPr>
        <w:t xml:space="preserve">have </w:t>
      </w:r>
      <w:r w:rsidR="008F0E81" w:rsidRPr="000E47F1">
        <w:rPr>
          <w:rFonts w:ascii="Arial" w:hAnsi="Arial" w:cs="Arial"/>
        </w:rPr>
        <w:t>be</w:t>
      </w:r>
      <w:r w:rsidR="000E47F1" w:rsidRPr="000E47F1">
        <w:rPr>
          <w:rFonts w:ascii="Arial" w:hAnsi="Arial" w:cs="Arial"/>
        </w:rPr>
        <w:t>en</w:t>
      </w:r>
      <w:r w:rsidR="008F0E81" w:rsidRPr="000E47F1">
        <w:rPr>
          <w:rFonts w:ascii="Arial" w:hAnsi="Arial" w:cs="Arial"/>
        </w:rPr>
        <w:t xml:space="preserve"> due so that you are not expected to attend lots of meetings.</w:t>
      </w:r>
    </w:p>
    <w:p w:rsidR="00396B0B" w:rsidRDefault="00396B0B" w:rsidP="008F3AC6">
      <w:pPr>
        <w:pStyle w:val="ListParagraph"/>
        <w:ind w:left="-426" w:right="-188"/>
      </w:pPr>
    </w:p>
    <w:p w:rsidR="00A4062B" w:rsidRPr="00396B0B" w:rsidRDefault="00396B0B" w:rsidP="008F3AC6">
      <w:pPr>
        <w:ind w:left="-426" w:right="-188"/>
        <w:rPr>
          <w:b/>
        </w:rPr>
      </w:pPr>
      <w:r w:rsidRPr="00396B0B">
        <w:rPr>
          <w:b/>
        </w:rPr>
        <w:t>BEFORE THE PROCESS STARTS</w:t>
      </w:r>
    </w:p>
    <w:p w:rsidR="000E47F1" w:rsidRPr="00DB7D53" w:rsidRDefault="00A4062B" w:rsidP="008F3AC6">
      <w:pPr>
        <w:pStyle w:val="ListParagraph"/>
        <w:ind w:left="-426" w:right="-188"/>
        <w:rPr>
          <w:rFonts w:ascii="Arial" w:hAnsi="Arial" w:cs="Arial"/>
        </w:rPr>
      </w:pPr>
      <w:r w:rsidRPr="00DB7D53">
        <w:rPr>
          <w:rFonts w:ascii="Arial" w:hAnsi="Arial" w:cs="Arial"/>
        </w:rPr>
        <w:t xml:space="preserve">Before the </w:t>
      </w:r>
      <w:r w:rsidR="00DD7A80" w:rsidRPr="00DB7D53">
        <w:rPr>
          <w:rFonts w:ascii="Arial" w:hAnsi="Arial" w:cs="Arial"/>
        </w:rPr>
        <w:t xml:space="preserve">review </w:t>
      </w:r>
      <w:r w:rsidRPr="00DB7D53">
        <w:rPr>
          <w:rFonts w:ascii="Arial" w:hAnsi="Arial" w:cs="Arial"/>
        </w:rPr>
        <w:t xml:space="preserve">meeting, you will need to think about </w:t>
      </w:r>
      <w:r w:rsidR="000E47F1" w:rsidRPr="00DB7D53">
        <w:rPr>
          <w:rFonts w:ascii="Arial" w:hAnsi="Arial" w:cs="Arial"/>
        </w:rPr>
        <w:t xml:space="preserve">aspirations for the future and </w:t>
      </w:r>
      <w:r w:rsidRPr="00DB7D53">
        <w:rPr>
          <w:rFonts w:ascii="Arial" w:hAnsi="Arial" w:cs="Arial"/>
        </w:rPr>
        <w:t>the outcomes you would like</w:t>
      </w:r>
      <w:r w:rsidR="00D807B9" w:rsidRPr="00DB7D53">
        <w:rPr>
          <w:rFonts w:ascii="Arial" w:hAnsi="Arial" w:cs="Arial"/>
        </w:rPr>
        <w:t xml:space="preserve"> your child</w:t>
      </w:r>
      <w:r w:rsidR="0009533A" w:rsidRPr="00DB7D53">
        <w:rPr>
          <w:rFonts w:ascii="Arial" w:hAnsi="Arial" w:cs="Arial"/>
        </w:rPr>
        <w:t xml:space="preserve"> or young person</w:t>
      </w:r>
      <w:r w:rsidR="00D807B9" w:rsidRPr="00DB7D53">
        <w:rPr>
          <w:rFonts w:ascii="Arial" w:hAnsi="Arial" w:cs="Arial"/>
        </w:rPr>
        <w:t xml:space="preserve"> to </w:t>
      </w:r>
      <w:r w:rsidR="008F0E81" w:rsidRPr="00DB7D53">
        <w:rPr>
          <w:rFonts w:ascii="Arial" w:hAnsi="Arial" w:cs="Arial"/>
        </w:rPr>
        <w:t>achieve</w:t>
      </w:r>
      <w:r w:rsidRPr="00DB7D53">
        <w:rPr>
          <w:rFonts w:ascii="Arial" w:hAnsi="Arial" w:cs="Arial"/>
        </w:rPr>
        <w:t xml:space="preserve"> and what they would like to </w:t>
      </w:r>
      <w:r w:rsidR="008F0E81" w:rsidRPr="00DB7D53">
        <w:rPr>
          <w:rFonts w:ascii="Arial" w:hAnsi="Arial" w:cs="Arial"/>
        </w:rPr>
        <w:t>achieve</w:t>
      </w:r>
      <w:r w:rsidRPr="00DB7D53">
        <w:rPr>
          <w:rFonts w:ascii="Arial" w:hAnsi="Arial" w:cs="Arial"/>
        </w:rPr>
        <w:t xml:space="preserve"> for themselves in the future. </w:t>
      </w:r>
      <w:r w:rsidR="000E47F1" w:rsidRPr="00DB7D53">
        <w:rPr>
          <w:rFonts w:ascii="Arial" w:hAnsi="Arial" w:cs="Arial"/>
        </w:rPr>
        <w:t xml:space="preserve">Think of an outcome as something to aim for in roughly 2-3 years or at the next key stage. You will be given a booklet to complete with your child / young person. This gives you the opportunity to </w:t>
      </w:r>
      <w:r w:rsidR="00DB7D53" w:rsidRPr="00DB7D53">
        <w:rPr>
          <w:rFonts w:ascii="Arial" w:hAnsi="Arial" w:cs="Arial"/>
        </w:rPr>
        <w:t xml:space="preserve">share your expertise with the professionals who are also working with your child. </w:t>
      </w:r>
    </w:p>
    <w:p w:rsidR="00A4062B" w:rsidRDefault="00DB7D53" w:rsidP="008F3AC6">
      <w:pPr>
        <w:pStyle w:val="ListParagraph"/>
        <w:ind w:left="-426" w:right="-188"/>
        <w:rPr>
          <w:rFonts w:ascii="Arial" w:hAnsi="Arial" w:cs="Arial"/>
        </w:rPr>
      </w:pPr>
      <w:r w:rsidRPr="00DB7D53">
        <w:rPr>
          <w:rFonts w:ascii="Arial" w:hAnsi="Arial" w:cs="Arial"/>
        </w:rPr>
        <w:t xml:space="preserve">The school/college will be able to help you to complete the booklet and you may also request an Independent Supporter from Amaze to work with you. The quality of the booklet can make a big difference to the quality of the final EHC Plan. </w:t>
      </w:r>
      <w:r>
        <w:rPr>
          <w:rFonts w:ascii="Arial" w:hAnsi="Arial" w:cs="Arial"/>
        </w:rPr>
        <w:t xml:space="preserve">Young people (16-25) may choose an Independent Supporter to work just with them. </w:t>
      </w:r>
    </w:p>
    <w:p w:rsidR="008F3AC6" w:rsidRPr="00DB7D53" w:rsidRDefault="008F3AC6" w:rsidP="008F3AC6">
      <w:pPr>
        <w:pStyle w:val="ListParagraph"/>
        <w:ind w:left="-426" w:right="-188"/>
        <w:rPr>
          <w:rFonts w:ascii="Arial" w:hAnsi="Arial" w:cs="Arial"/>
        </w:rPr>
      </w:pPr>
    </w:p>
    <w:p w:rsidR="00DD7A80" w:rsidRPr="00396B0B" w:rsidRDefault="00396B0B" w:rsidP="008F3AC6">
      <w:pPr>
        <w:ind w:left="-426" w:right="-188"/>
        <w:rPr>
          <w:b/>
        </w:rPr>
      </w:pPr>
      <w:r w:rsidRPr="00396B0B">
        <w:rPr>
          <w:b/>
        </w:rPr>
        <w:t>HOW LONG DOES IT TAKE?</w:t>
      </w:r>
    </w:p>
    <w:p w:rsidR="00DD7A80" w:rsidRDefault="00DB7D53" w:rsidP="008F3AC6">
      <w:pPr>
        <w:pStyle w:val="ListParagraph"/>
        <w:ind w:left="-426" w:right="-188"/>
        <w:rPr>
          <w:rFonts w:ascii="Arial" w:hAnsi="Arial" w:cs="Arial"/>
        </w:rPr>
      </w:pPr>
      <w:r w:rsidRPr="00DB7D53">
        <w:rPr>
          <w:rFonts w:ascii="Arial" w:hAnsi="Arial" w:cs="Arial"/>
        </w:rPr>
        <w:t>The transfer process takes fourteen weeks in total and the Local Authority will contact you at least two weeks before to tell you that the Transfer Review process will be starting.</w:t>
      </w:r>
      <w:r w:rsidR="00DD7A80" w:rsidRPr="00DB7D53">
        <w:rPr>
          <w:rFonts w:ascii="Arial" w:hAnsi="Arial" w:cs="Arial"/>
        </w:rPr>
        <w:t xml:space="preserve"> The letter must explain your rights of appeal and should give you information about sources of independent advice and support.</w:t>
      </w:r>
    </w:p>
    <w:p w:rsidR="008F3AC6" w:rsidRDefault="008F3AC6" w:rsidP="008F3AC6">
      <w:pPr>
        <w:pStyle w:val="ListParagraph"/>
        <w:ind w:left="-426" w:right="-188"/>
        <w:rPr>
          <w:rFonts w:ascii="Arial" w:hAnsi="Arial" w:cs="Arial"/>
        </w:rPr>
      </w:pPr>
    </w:p>
    <w:p w:rsidR="00046863" w:rsidRPr="00396B0B" w:rsidRDefault="00046863" w:rsidP="008F3AC6">
      <w:pPr>
        <w:ind w:left="-426" w:right="-188"/>
        <w:rPr>
          <w:b/>
        </w:rPr>
      </w:pPr>
      <w:r w:rsidRPr="00396B0B">
        <w:rPr>
          <w:b/>
        </w:rPr>
        <w:t>WILL MY CHILD DEFINITELY BE TRANSFERRED TO A PLAN?</w:t>
      </w:r>
    </w:p>
    <w:p w:rsidR="00046863" w:rsidRPr="00046863" w:rsidRDefault="00046863" w:rsidP="008F3AC6">
      <w:pPr>
        <w:pStyle w:val="ListParagraph"/>
        <w:ind w:left="-426" w:right="-188"/>
        <w:rPr>
          <w:rFonts w:ascii="Arial" w:hAnsi="Arial" w:cs="Arial"/>
        </w:rPr>
      </w:pPr>
      <w:r w:rsidRPr="00046863">
        <w:rPr>
          <w:rFonts w:ascii="Arial" w:hAnsi="Arial" w:cs="Arial"/>
        </w:rPr>
        <w:t>No child or young person should lose the protection provided through a Statement purely as a result of transferring to an EHC Plan. There will be a few children or young people whose Statement would have ceased anyway because their needs have changed or because they have made good progress and their needs can be met from the resources normally available to school to meet special educational needs. If this is the case, the Local Authority must write to you by week 10 of the 14 week process to inform you and tell you about your right to appeal to the SEND Tribunal.</w:t>
      </w:r>
    </w:p>
    <w:p w:rsidR="00DB7D53" w:rsidRPr="00DB7D53" w:rsidRDefault="00DB7D53" w:rsidP="008F3AC6">
      <w:pPr>
        <w:pStyle w:val="ListParagraph"/>
        <w:ind w:left="-426" w:right="-188"/>
        <w:rPr>
          <w:rFonts w:ascii="Arial" w:hAnsi="Arial" w:cs="Arial"/>
        </w:rPr>
      </w:pPr>
    </w:p>
    <w:p w:rsidR="00A4062B" w:rsidRPr="00396B0B" w:rsidRDefault="00396B0B" w:rsidP="008F3AC6">
      <w:pPr>
        <w:ind w:left="-426" w:right="-188"/>
        <w:rPr>
          <w:b/>
        </w:rPr>
      </w:pPr>
      <w:r w:rsidRPr="00396B0B">
        <w:rPr>
          <w:b/>
        </w:rPr>
        <w:t>WHAT INFORMATION GOES INTO THE PLAN?</w:t>
      </w:r>
    </w:p>
    <w:p w:rsidR="00046863" w:rsidRDefault="00A4062B" w:rsidP="008F3AC6">
      <w:pPr>
        <w:pStyle w:val="ListParagraph"/>
        <w:ind w:left="-426" w:right="-188"/>
        <w:rPr>
          <w:rFonts w:ascii="Arial" w:hAnsi="Arial" w:cs="Arial"/>
        </w:rPr>
      </w:pPr>
      <w:r w:rsidRPr="00046863">
        <w:rPr>
          <w:rFonts w:ascii="Arial" w:hAnsi="Arial" w:cs="Arial"/>
        </w:rPr>
        <w:t xml:space="preserve">An officer from the Local </w:t>
      </w:r>
      <w:r w:rsidR="008F0E81" w:rsidRPr="00046863">
        <w:rPr>
          <w:rFonts w:ascii="Arial" w:hAnsi="Arial" w:cs="Arial"/>
        </w:rPr>
        <w:t>Authority</w:t>
      </w:r>
      <w:r w:rsidR="00476148" w:rsidRPr="00046863">
        <w:rPr>
          <w:rFonts w:ascii="Arial" w:hAnsi="Arial" w:cs="Arial"/>
        </w:rPr>
        <w:t>,</w:t>
      </w:r>
      <w:r w:rsidR="00DB7D53" w:rsidRPr="00046863">
        <w:rPr>
          <w:rFonts w:ascii="Arial" w:hAnsi="Arial" w:cs="Arial"/>
        </w:rPr>
        <w:t xml:space="preserve"> often called an EHC Caseworker</w:t>
      </w:r>
      <w:r w:rsidR="00476148" w:rsidRPr="00046863">
        <w:rPr>
          <w:rFonts w:ascii="Arial" w:hAnsi="Arial" w:cs="Arial"/>
        </w:rPr>
        <w:t xml:space="preserve"> or Planning Coordinator,</w:t>
      </w:r>
      <w:r w:rsidRPr="00046863">
        <w:rPr>
          <w:rFonts w:ascii="Arial" w:hAnsi="Arial" w:cs="Arial"/>
        </w:rPr>
        <w:t xml:space="preserve"> must meet with you as part of the EHC Needs Assessment</w:t>
      </w:r>
      <w:r w:rsidR="00DD7A80" w:rsidRPr="00046863">
        <w:rPr>
          <w:rFonts w:ascii="Arial" w:hAnsi="Arial" w:cs="Arial"/>
        </w:rPr>
        <w:t xml:space="preserve"> process </w:t>
      </w:r>
      <w:r w:rsidRPr="00046863">
        <w:rPr>
          <w:rFonts w:ascii="Arial" w:hAnsi="Arial" w:cs="Arial"/>
        </w:rPr>
        <w:t xml:space="preserve">in order to seek your views about </w:t>
      </w:r>
      <w:r w:rsidRPr="00046863">
        <w:rPr>
          <w:rFonts w:ascii="Arial" w:hAnsi="Arial" w:cs="Arial"/>
        </w:rPr>
        <w:lastRenderedPageBreak/>
        <w:t xml:space="preserve">your child or young person’s education, </w:t>
      </w:r>
      <w:r w:rsidR="008F0E81" w:rsidRPr="00046863">
        <w:rPr>
          <w:rFonts w:ascii="Arial" w:hAnsi="Arial" w:cs="Arial"/>
        </w:rPr>
        <w:t>health</w:t>
      </w:r>
      <w:r w:rsidRPr="00046863">
        <w:rPr>
          <w:rFonts w:ascii="Arial" w:hAnsi="Arial" w:cs="Arial"/>
        </w:rPr>
        <w:t xml:space="preserve"> </w:t>
      </w:r>
      <w:r w:rsidR="008F0E81" w:rsidRPr="00046863">
        <w:rPr>
          <w:rFonts w:ascii="Arial" w:hAnsi="Arial" w:cs="Arial"/>
        </w:rPr>
        <w:t>and</w:t>
      </w:r>
      <w:r w:rsidRPr="00046863">
        <w:rPr>
          <w:rFonts w:ascii="Arial" w:hAnsi="Arial" w:cs="Arial"/>
        </w:rPr>
        <w:t xml:space="preserve"> social care needs.</w:t>
      </w:r>
      <w:r w:rsidR="00DD7A80" w:rsidRPr="00046863">
        <w:rPr>
          <w:rFonts w:ascii="Arial" w:hAnsi="Arial" w:cs="Arial"/>
        </w:rPr>
        <w:t xml:space="preserve"> This might be at the annual review meeting or at another time. </w:t>
      </w:r>
      <w:r w:rsidRPr="00046863">
        <w:rPr>
          <w:rFonts w:ascii="Arial" w:hAnsi="Arial" w:cs="Arial"/>
        </w:rPr>
        <w:t>Ideally th</w:t>
      </w:r>
      <w:r w:rsidR="008F0E81" w:rsidRPr="00046863">
        <w:rPr>
          <w:rFonts w:ascii="Arial" w:hAnsi="Arial" w:cs="Arial"/>
        </w:rPr>
        <w:t xml:space="preserve">e officer who </w:t>
      </w:r>
      <w:r w:rsidR="00DD7A80" w:rsidRPr="00046863">
        <w:rPr>
          <w:rFonts w:ascii="Arial" w:hAnsi="Arial" w:cs="Arial"/>
        </w:rPr>
        <w:t>meets with you</w:t>
      </w:r>
      <w:r w:rsidRPr="00046863">
        <w:rPr>
          <w:rFonts w:ascii="Arial" w:hAnsi="Arial" w:cs="Arial"/>
        </w:rPr>
        <w:t xml:space="preserve"> will be the person who will later draft the EHC Plan. </w:t>
      </w:r>
    </w:p>
    <w:p w:rsidR="008F3AC6" w:rsidRPr="00046863" w:rsidRDefault="008F3AC6" w:rsidP="008F3AC6">
      <w:pPr>
        <w:pStyle w:val="ListParagraph"/>
        <w:ind w:left="-426" w:right="-188"/>
        <w:rPr>
          <w:rFonts w:ascii="Arial" w:hAnsi="Arial" w:cs="Arial"/>
        </w:rPr>
      </w:pPr>
    </w:p>
    <w:p w:rsidR="00A4062B" w:rsidRPr="00046863" w:rsidRDefault="00A4062B" w:rsidP="008F3AC6">
      <w:pPr>
        <w:pStyle w:val="ListParagraph"/>
        <w:ind w:left="-426" w:right="-188"/>
        <w:rPr>
          <w:rFonts w:ascii="Arial" w:hAnsi="Arial" w:cs="Arial"/>
        </w:rPr>
      </w:pPr>
      <w:r w:rsidRPr="00046863">
        <w:rPr>
          <w:rFonts w:ascii="Arial" w:hAnsi="Arial" w:cs="Arial"/>
        </w:rPr>
        <w:t xml:space="preserve">Everyone at the review will have to agree </w:t>
      </w:r>
      <w:r w:rsidR="008F0E81" w:rsidRPr="00046863">
        <w:rPr>
          <w:rFonts w:ascii="Arial" w:hAnsi="Arial" w:cs="Arial"/>
        </w:rPr>
        <w:t>that the</w:t>
      </w:r>
      <w:r w:rsidRPr="00046863">
        <w:rPr>
          <w:rFonts w:ascii="Arial" w:hAnsi="Arial" w:cs="Arial"/>
        </w:rPr>
        <w:t xml:space="preserve"> information and reports already </w:t>
      </w:r>
      <w:r w:rsidR="008F0E81" w:rsidRPr="00046863">
        <w:rPr>
          <w:rFonts w:ascii="Arial" w:hAnsi="Arial" w:cs="Arial"/>
        </w:rPr>
        <w:t>available</w:t>
      </w:r>
      <w:r w:rsidRPr="00046863">
        <w:rPr>
          <w:rFonts w:ascii="Arial" w:hAnsi="Arial" w:cs="Arial"/>
        </w:rPr>
        <w:t xml:space="preserve"> are </w:t>
      </w:r>
      <w:r w:rsidR="008F0E81" w:rsidRPr="00046863">
        <w:rPr>
          <w:rFonts w:ascii="Arial" w:hAnsi="Arial" w:cs="Arial"/>
        </w:rPr>
        <w:t>suitable</w:t>
      </w:r>
      <w:r w:rsidRPr="00046863">
        <w:rPr>
          <w:rFonts w:ascii="Arial" w:hAnsi="Arial" w:cs="Arial"/>
        </w:rPr>
        <w:t xml:space="preserve"> for the purposes of drawing up </w:t>
      </w:r>
      <w:r w:rsidR="008F0E81" w:rsidRPr="00046863">
        <w:rPr>
          <w:rFonts w:ascii="Arial" w:hAnsi="Arial" w:cs="Arial"/>
        </w:rPr>
        <w:t>an</w:t>
      </w:r>
      <w:r w:rsidRPr="00046863">
        <w:rPr>
          <w:rFonts w:ascii="Arial" w:hAnsi="Arial" w:cs="Arial"/>
        </w:rPr>
        <w:t xml:space="preserve"> EHC Plan. If so, then the Local Authority does not have to seek further information. </w:t>
      </w:r>
      <w:r w:rsidR="009C69FB">
        <w:rPr>
          <w:rFonts w:ascii="Arial" w:hAnsi="Arial" w:cs="Arial"/>
        </w:rPr>
        <w:t>If reports are old or do not reflect changes in your child/young person’s development,</w:t>
      </w:r>
      <w:r w:rsidRPr="00046863">
        <w:rPr>
          <w:rFonts w:ascii="Arial" w:hAnsi="Arial" w:cs="Arial"/>
        </w:rPr>
        <w:t xml:space="preserve"> you or any professionals </w:t>
      </w:r>
      <w:r w:rsidR="009C69FB">
        <w:rPr>
          <w:rFonts w:ascii="Arial" w:hAnsi="Arial" w:cs="Arial"/>
        </w:rPr>
        <w:t xml:space="preserve">can ask </w:t>
      </w:r>
      <w:r w:rsidRPr="00046863">
        <w:rPr>
          <w:rFonts w:ascii="Arial" w:hAnsi="Arial" w:cs="Arial"/>
        </w:rPr>
        <w:t xml:space="preserve">the Local </w:t>
      </w:r>
      <w:r w:rsidR="008F0E81" w:rsidRPr="00046863">
        <w:rPr>
          <w:rFonts w:ascii="Arial" w:hAnsi="Arial" w:cs="Arial"/>
        </w:rPr>
        <w:t>Authority</w:t>
      </w:r>
      <w:r w:rsidRPr="00046863">
        <w:rPr>
          <w:rFonts w:ascii="Arial" w:hAnsi="Arial" w:cs="Arial"/>
        </w:rPr>
        <w:t xml:space="preserve"> </w:t>
      </w:r>
      <w:r w:rsidR="009C69FB">
        <w:rPr>
          <w:rFonts w:ascii="Arial" w:hAnsi="Arial" w:cs="Arial"/>
        </w:rPr>
        <w:t>to</w:t>
      </w:r>
      <w:r w:rsidRPr="00046863">
        <w:rPr>
          <w:rFonts w:ascii="Arial" w:hAnsi="Arial" w:cs="Arial"/>
        </w:rPr>
        <w:t xml:space="preserve"> obtain it.</w:t>
      </w:r>
    </w:p>
    <w:p w:rsidR="00DB7D53" w:rsidRPr="00046863" w:rsidRDefault="00DB7D53" w:rsidP="008F3AC6">
      <w:pPr>
        <w:pStyle w:val="ListParagraph"/>
        <w:ind w:left="-426" w:right="-188"/>
        <w:rPr>
          <w:rFonts w:ascii="Arial" w:hAnsi="Arial" w:cs="Arial"/>
        </w:rPr>
      </w:pPr>
      <w:r w:rsidRPr="00046863">
        <w:rPr>
          <w:rFonts w:ascii="Arial" w:hAnsi="Arial" w:cs="Arial"/>
        </w:rPr>
        <w:t xml:space="preserve">Usually it is best to request a meeting at the start of the process so that you can discuss what everyone needs to do and to make sure that the assessment is taking </w:t>
      </w:r>
      <w:r w:rsidR="00183017" w:rsidRPr="00046863">
        <w:rPr>
          <w:rFonts w:ascii="Arial" w:hAnsi="Arial" w:cs="Arial"/>
        </w:rPr>
        <w:t xml:space="preserve">the direction you want it to. </w:t>
      </w:r>
    </w:p>
    <w:p w:rsidR="00396B0B" w:rsidRDefault="00396B0B" w:rsidP="008F3AC6">
      <w:pPr>
        <w:pStyle w:val="ListParagraph"/>
        <w:ind w:left="-426" w:right="-188"/>
      </w:pPr>
    </w:p>
    <w:p w:rsidR="00396B0B" w:rsidRPr="00396B0B" w:rsidRDefault="00396B0B" w:rsidP="008F3AC6">
      <w:pPr>
        <w:pStyle w:val="ListParagraph"/>
        <w:ind w:left="-426" w:right="-188"/>
        <w:rPr>
          <w:b/>
        </w:rPr>
      </w:pPr>
      <w:r w:rsidRPr="00396B0B">
        <w:rPr>
          <w:b/>
        </w:rPr>
        <w:t>WHAT HAPPENS AFTER THE MEETING?</w:t>
      </w:r>
    </w:p>
    <w:p w:rsidR="00396B0B" w:rsidRPr="00396B0B" w:rsidRDefault="00396B0B" w:rsidP="008F3AC6">
      <w:pPr>
        <w:pStyle w:val="ListParagraph"/>
        <w:ind w:left="-426" w:right="-188"/>
        <w:rPr>
          <w:b/>
        </w:rPr>
      </w:pPr>
    </w:p>
    <w:p w:rsidR="009C69FB" w:rsidRPr="009C69FB" w:rsidRDefault="00396B0B" w:rsidP="008F3AC6">
      <w:pPr>
        <w:pStyle w:val="ListParagraph"/>
        <w:ind w:left="-426" w:right="-188"/>
        <w:rPr>
          <w:rFonts w:ascii="Arial" w:hAnsi="Arial" w:cs="Arial"/>
        </w:rPr>
      </w:pPr>
      <w:r w:rsidRPr="009C69FB">
        <w:rPr>
          <w:rFonts w:ascii="Arial" w:hAnsi="Arial" w:cs="Arial"/>
        </w:rPr>
        <w:t>Once the paperwork from the review</w:t>
      </w:r>
      <w:r w:rsidR="00046863" w:rsidRPr="009C69FB">
        <w:rPr>
          <w:rFonts w:ascii="Arial" w:hAnsi="Arial" w:cs="Arial"/>
        </w:rPr>
        <w:t xml:space="preserve"> meeting</w:t>
      </w:r>
      <w:r w:rsidRPr="009C69FB">
        <w:rPr>
          <w:rFonts w:ascii="Arial" w:hAnsi="Arial" w:cs="Arial"/>
        </w:rPr>
        <w:t xml:space="preserve"> and </w:t>
      </w:r>
      <w:r w:rsidR="00046863" w:rsidRPr="009C69FB">
        <w:rPr>
          <w:rFonts w:ascii="Arial" w:hAnsi="Arial" w:cs="Arial"/>
        </w:rPr>
        <w:t xml:space="preserve">all the professional reports </w:t>
      </w:r>
      <w:r w:rsidR="009C69FB" w:rsidRPr="009C69FB">
        <w:rPr>
          <w:rFonts w:ascii="Arial" w:hAnsi="Arial" w:cs="Arial"/>
        </w:rPr>
        <w:t xml:space="preserve">have been gathered by the Local Authority </w:t>
      </w:r>
      <w:r w:rsidRPr="009C69FB">
        <w:rPr>
          <w:rFonts w:ascii="Arial" w:hAnsi="Arial" w:cs="Arial"/>
        </w:rPr>
        <w:t xml:space="preserve">a draft EHC Plan </w:t>
      </w:r>
      <w:r w:rsidR="009C69FB" w:rsidRPr="009C69FB">
        <w:rPr>
          <w:rFonts w:ascii="Arial" w:hAnsi="Arial" w:cs="Arial"/>
        </w:rPr>
        <w:t>will b</w:t>
      </w:r>
      <w:r w:rsidRPr="009C69FB">
        <w:rPr>
          <w:rFonts w:ascii="Arial" w:hAnsi="Arial" w:cs="Arial"/>
        </w:rPr>
        <w:t xml:space="preserve">e written and sent to you. Once you receive the </w:t>
      </w:r>
      <w:r w:rsidR="009C69FB" w:rsidRPr="009C69FB">
        <w:rPr>
          <w:rFonts w:ascii="Arial" w:hAnsi="Arial" w:cs="Arial"/>
        </w:rPr>
        <w:t>draft P</w:t>
      </w:r>
      <w:r w:rsidRPr="009C69FB">
        <w:rPr>
          <w:rFonts w:ascii="Arial" w:hAnsi="Arial" w:cs="Arial"/>
        </w:rPr>
        <w:t xml:space="preserve">lan, you will have fifteen calendar days in which to respond and ask for any amendments that you would like to be made. </w:t>
      </w:r>
      <w:r w:rsidR="009C69FB" w:rsidRPr="009C69FB">
        <w:rPr>
          <w:rFonts w:ascii="Arial" w:hAnsi="Arial" w:cs="Arial"/>
        </w:rPr>
        <w:t xml:space="preserve">If you have not already accessed Independent Support this may be something to consider. The Independent Supporters are trained to make sure that the draft is legally compliant and that the outcomes are appropriate. </w:t>
      </w:r>
    </w:p>
    <w:p w:rsidR="009C69FB" w:rsidRPr="009C69FB" w:rsidRDefault="009C69FB" w:rsidP="008F3AC6">
      <w:pPr>
        <w:pStyle w:val="ListParagraph"/>
        <w:ind w:left="-426" w:right="-188"/>
        <w:rPr>
          <w:rFonts w:ascii="Arial" w:hAnsi="Arial" w:cs="Arial"/>
        </w:rPr>
      </w:pPr>
      <w:r w:rsidRPr="009C69FB">
        <w:rPr>
          <w:rFonts w:ascii="Arial" w:hAnsi="Arial" w:cs="Arial"/>
        </w:rPr>
        <w:t xml:space="preserve">When you return the draft Plan you should identify your school choice on the document. </w:t>
      </w:r>
    </w:p>
    <w:p w:rsidR="009C69FB" w:rsidRPr="009C69FB" w:rsidRDefault="00396B0B" w:rsidP="008F3AC6">
      <w:pPr>
        <w:pStyle w:val="ListParagraph"/>
        <w:ind w:left="-426" w:right="-188"/>
        <w:rPr>
          <w:rFonts w:ascii="Arial" w:hAnsi="Arial" w:cs="Arial"/>
        </w:rPr>
      </w:pPr>
      <w:r w:rsidRPr="009C69FB">
        <w:rPr>
          <w:rFonts w:ascii="Arial" w:hAnsi="Arial" w:cs="Arial"/>
        </w:rPr>
        <w:t xml:space="preserve">You </w:t>
      </w:r>
      <w:r w:rsidR="009C69FB" w:rsidRPr="009C69FB">
        <w:rPr>
          <w:rFonts w:ascii="Arial" w:hAnsi="Arial" w:cs="Arial"/>
        </w:rPr>
        <w:t>may wish to</w:t>
      </w:r>
      <w:r w:rsidRPr="009C69FB">
        <w:rPr>
          <w:rFonts w:ascii="Arial" w:hAnsi="Arial" w:cs="Arial"/>
        </w:rPr>
        <w:t xml:space="preserve"> request another meeting with the L</w:t>
      </w:r>
      <w:r w:rsidR="009C69FB" w:rsidRPr="009C69FB">
        <w:rPr>
          <w:rFonts w:ascii="Arial" w:hAnsi="Arial" w:cs="Arial"/>
        </w:rPr>
        <w:t xml:space="preserve">ocal Authority </w:t>
      </w:r>
      <w:r w:rsidRPr="009C69FB">
        <w:rPr>
          <w:rFonts w:ascii="Arial" w:hAnsi="Arial" w:cs="Arial"/>
        </w:rPr>
        <w:t xml:space="preserve">to discuss the amendments. Once the plan is agreed, the Local Authority will consult with the school for which you have expressed a preference. </w:t>
      </w:r>
    </w:p>
    <w:p w:rsidR="00396B0B" w:rsidRPr="009C69FB" w:rsidRDefault="00396B0B" w:rsidP="008F3AC6">
      <w:pPr>
        <w:pStyle w:val="ListParagraph"/>
        <w:ind w:left="-426" w:right="-188"/>
        <w:rPr>
          <w:rFonts w:ascii="Arial" w:hAnsi="Arial" w:cs="Arial"/>
        </w:rPr>
      </w:pPr>
      <w:r w:rsidRPr="009C69FB">
        <w:rPr>
          <w:rFonts w:ascii="Arial" w:hAnsi="Arial" w:cs="Arial"/>
        </w:rPr>
        <w:t>A final plan naming a school must be issued by the end of week 14 of the Transfer Review process.</w:t>
      </w:r>
      <w:r w:rsidR="009C69FB">
        <w:rPr>
          <w:rFonts w:ascii="Arial" w:hAnsi="Arial" w:cs="Arial"/>
        </w:rPr>
        <w:t xml:space="preserve"> If you do not receive your final EHC Plan within this time you should contact your Caseworker/Coordinator</w:t>
      </w:r>
      <w:r w:rsidR="0060654B">
        <w:rPr>
          <w:rFonts w:ascii="Arial" w:hAnsi="Arial" w:cs="Arial"/>
        </w:rPr>
        <w:t xml:space="preserve"> to ensure it is on its way.</w:t>
      </w:r>
    </w:p>
    <w:p w:rsidR="00396B0B" w:rsidRDefault="00396B0B" w:rsidP="008F3AC6">
      <w:pPr>
        <w:pStyle w:val="ListParagraph"/>
        <w:ind w:left="-426" w:right="-188"/>
      </w:pPr>
    </w:p>
    <w:p w:rsidR="00A4062B" w:rsidRPr="00396B0B" w:rsidRDefault="00396B0B" w:rsidP="008F3AC6">
      <w:pPr>
        <w:ind w:left="-426" w:right="-188"/>
        <w:rPr>
          <w:b/>
        </w:rPr>
      </w:pPr>
      <w:r w:rsidRPr="00396B0B">
        <w:rPr>
          <w:b/>
        </w:rPr>
        <w:t>WHAT IF I’M NOT HAPPY WITH THE FINAL PLAN?</w:t>
      </w:r>
    </w:p>
    <w:p w:rsidR="0033541A" w:rsidRPr="0033541A" w:rsidRDefault="0033541A" w:rsidP="008F3AC6">
      <w:pPr>
        <w:pStyle w:val="ListParagraph"/>
        <w:ind w:left="-426" w:right="-188"/>
        <w:rPr>
          <w:rFonts w:ascii="Arial" w:hAnsi="Arial" w:cs="Arial"/>
        </w:rPr>
      </w:pPr>
      <w:r>
        <w:rPr>
          <w:rFonts w:ascii="Arial" w:hAnsi="Arial" w:cs="Arial"/>
        </w:rPr>
        <w:t>If you are un</w:t>
      </w:r>
      <w:r w:rsidR="00A4062B" w:rsidRPr="0033541A">
        <w:rPr>
          <w:rFonts w:ascii="Arial" w:hAnsi="Arial" w:cs="Arial"/>
        </w:rPr>
        <w:t xml:space="preserve">happy with </w:t>
      </w:r>
      <w:r w:rsidRPr="0033541A">
        <w:rPr>
          <w:rFonts w:ascii="Arial" w:hAnsi="Arial" w:cs="Arial"/>
        </w:rPr>
        <w:t xml:space="preserve">Sections B (special educational needs) or F (educational provision) in </w:t>
      </w:r>
      <w:r w:rsidR="00A4062B" w:rsidRPr="0033541A">
        <w:rPr>
          <w:rFonts w:ascii="Arial" w:hAnsi="Arial" w:cs="Arial"/>
        </w:rPr>
        <w:t xml:space="preserve">the </w:t>
      </w:r>
      <w:r w:rsidR="008F0E81" w:rsidRPr="0033541A">
        <w:rPr>
          <w:rFonts w:ascii="Arial" w:hAnsi="Arial" w:cs="Arial"/>
        </w:rPr>
        <w:t>finalised</w:t>
      </w:r>
      <w:r w:rsidR="00A4062B" w:rsidRPr="0033541A">
        <w:rPr>
          <w:rFonts w:ascii="Arial" w:hAnsi="Arial" w:cs="Arial"/>
        </w:rPr>
        <w:t xml:space="preserve"> </w:t>
      </w:r>
      <w:r w:rsidR="0060654B" w:rsidRPr="0033541A">
        <w:rPr>
          <w:rFonts w:ascii="Arial" w:hAnsi="Arial" w:cs="Arial"/>
        </w:rPr>
        <w:t>EHC P</w:t>
      </w:r>
      <w:r w:rsidR="00A4062B" w:rsidRPr="0033541A">
        <w:rPr>
          <w:rFonts w:ascii="Arial" w:hAnsi="Arial" w:cs="Arial"/>
        </w:rPr>
        <w:t>lan</w:t>
      </w:r>
      <w:r w:rsidRPr="0033541A">
        <w:rPr>
          <w:rFonts w:ascii="Arial" w:hAnsi="Arial" w:cs="Arial"/>
        </w:rPr>
        <w:t xml:space="preserve"> you would need to consider mediation before lodging an appeal to the</w:t>
      </w:r>
      <w:r w:rsidR="00A4062B" w:rsidRPr="0033541A">
        <w:rPr>
          <w:rFonts w:ascii="Arial" w:hAnsi="Arial" w:cs="Arial"/>
        </w:rPr>
        <w:t xml:space="preserve"> SEND Tribunal</w:t>
      </w:r>
      <w:r w:rsidRPr="0033541A">
        <w:rPr>
          <w:rFonts w:ascii="Arial" w:hAnsi="Arial" w:cs="Arial"/>
        </w:rPr>
        <w:t>. If your concern is about Section</w:t>
      </w:r>
      <w:r w:rsidR="00A4062B" w:rsidRPr="0033541A">
        <w:rPr>
          <w:rFonts w:ascii="Arial" w:hAnsi="Arial" w:cs="Arial"/>
        </w:rPr>
        <w:t xml:space="preserve"> </w:t>
      </w:r>
      <w:r w:rsidR="008F0E81" w:rsidRPr="0033541A">
        <w:rPr>
          <w:rFonts w:ascii="Arial" w:hAnsi="Arial" w:cs="Arial"/>
        </w:rPr>
        <w:t>I (</w:t>
      </w:r>
      <w:r w:rsidR="00A4062B" w:rsidRPr="0033541A">
        <w:rPr>
          <w:rFonts w:ascii="Arial" w:hAnsi="Arial" w:cs="Arial"/>
        </w:rPr>
        <w:t>placement)</w:t>
      </w:r>
      <w:r w:rsidRPr="0033541A">
        <w:rPr>
          <w:rFonts w:ascii="Arial" w:hAnsi="Arial" w:cs="Arial"/>
        </w:rPr>
        <w:t xml:space="preserve"> you can lodge an appeal directly</w:t>
      </w:r>
      <w:r>
        <w:rPr>
          <w:rFonts w:ascii="Arial" w:hAnsi="Arial" w:cs="Arial"/>
        </w:rPr>
        <w:t xml:space="preserve">. </w:t>
      </w:r>
    </w:p>
    <w:p w:rsidR="0033541A" w:rsidRDefault="00A4062B" w:rsidP="008F3AC6">
      <w:pPr>
        <w:pStyle w:val="ListParagraph"/>
        <w:ind w:left="-426" w:right="-188"/>
        <w:rPr>
          <w:rFonts w:ascii="Arial" w:hAnsi="Arial" w:cs="Arial"/>
        </w:rPr>
      </w:pPr>
      <w:r w:rsidRPr="0033541A">
        <w:rPr>
          <w:rFonts w:ascii="Arial" w:hAnsi="Arial" w:cs="Arial"/>
        </w:rPr>
        <w:t xml:space="preserve">If you are not </w:t>
      </w:r>
      <w:r w:rsidR="008F0E81" w:rsidRPr="0033541A">
        <w:rPr>
          <w:rFonts w:ascii="Arial" w:hAnsi="Arial" w:cs="Arial"/>
        </w:rPr>
        <w:t>happy</w:t>
      </w:r>
      <w:r w:rsidRPr="0033541A">
        <w:rPr>
          <w:rFonts w:ascii="Arial" w:hAnsi="Arial" w:cs="Arial"/>
        </w:rPr>
        <w:t xml:space="preserve"> with the Health or Social Care provision detailed in the plan there are separate </w:t>
      </w:r>
      <w:r w:rsidR="008F0E81" w:rsidRPr="0033541A">
        <w:rPr>
          <w:rFonts w:ascii="Arial" w:hAnsi="Arial" w:cs="Arial"/>
        </w:rPr>
        <w:t>complaints</w:t>
      </w:r>
      <w:r w:rsidRPr="0033541A">
        <w:rPr>
          <w:rFonts w:ascii="Arial" w:hAnsi="Arial" w:cs="Arial"/>
        </w:rPr>
        <w:t xml:space="preserve"> routes</w:t>
      </w:r>
      <w:r w:rsidR="0033541A">
        <w:rPr>
          <w:rFonts w:ascii="Arial" w:hAnsi="Arial" w:cs="Arial"/>
        </w:rPr>
        <w:t>.</w:t>
      </w:r>
    </w:p>
    <w:p w:rsidR="0033541A" w:rsidRDefault="0033541A" w:rsidP="008F3AC6">
      <w:pPr>
        <w:pStyle w:val="ListParagraph"/>
        <w:ind w:left="-426" w:right="-188"/>
        <w:rPr>
          <w:rFonts w:ascii="Arial" w:hAnsi="Arial" w:cs="Arial"/>
        </w:rPr>
      </w:pPr>
      <w:r w:rsidRPr="0033541A">
        <w:rPr>
          <w:rFonts w:ascii="Arial" w:hAnsi="Arial" w:cs="Arial"/>
        </w:rPr>
        <w:t>The Local Authority should send full details about appeal in the letter accompanying the final plan.</w:t>
      </w:r>
    </w:p>
    <w:p w:rsidR="0033541A" w:rsidRDefault="0033541A" w:rsidP="008F3AC6">
      <w:pPr>
        <w:pStyle w:val="ListParagraph"/>
        <w:ind w:left="-426" w:right="-188"/>
        <w:rPr>
          <w:rFonts w:ascii="Arial" w:hAnsi="Arial" w:cs="Arial"/>
        </w:rPr>
      </w:pPr>
    </w:p>
    <w:p w:rsidR="00162747" w:rsidRDefault="00162747" w:rsidP="008F3AC6">
      <w:pPr>
        <w:pStyle w:val="ListParagraph"/>
        <w:ind w:left="-426" w:right="-188"/>
        <w:rPr>
          <w:b/>
        </w:rPr>
      </w:pPr>
      <w:r>
        <w:rPr>
          <w:b/>
        </w:rPr>
        <w:t>CAN I REFUSE THE TRANSFER OR ASK FOR IT TO BE DELAYED OR BROUGHT FORWARD?</w:t>
      </w:r>
    </w:p>
    <w:p w:rsidR="00162747" w:rsidRPr="008714CE" w:rsidRDefault="00162747" w:rsidP="008F3AC6">
      <w:pPr>
        <w:pStyle w:val="ListParagraph"/>
        <w:ind w:left="-426" w:right="-188"/>
        <w:rPr>
          <w:rFonts w:ascii="Arial" w:hAnsi="Arial" w:cs="Arial"/>
          <w:b/>
        </w:rPr>
      </w:pPr>
    </w:p>
    <w:p w:rsidR="002732B0" w:rsidRPr="00D67523" w:rsidRDefault="00162747" w:rsidP="008F3AC6">
      <w:pPr>
        <w:pStyle w:val="ListParagraph"/>
        <w:ind w:left="-426" w:right="-188"/>
        <w:rPr>
          <w:rFonts w:ascii="Arial" w:hAnsi="Arial" w:cs="Arial"/>
        </w:rPr>
      </w:pPr>
      <w:r w:rsidRPr="00D67523">
        <w:rPr>
          <w:rFonts w:ascii="Arial" w:hAnsi="Arial" w:cs="Arial"/>
        </w:rPr>
        <w:t xml:space="preserve">Local Authorities have until April 2018 to transfer </w:t>
      </w:r>
      <w:r w:rsidR="009B0684" w:rsidRPr="00D67523">
        <w:rPr>
          <w:rFonts w:ascii="Arial" w:hAnsi="Arial" w:cs="Arial"/>
        </w:rPr>
        <w:t xml:space="preserve">all </w:t>
      </w:r>
      <w:r w:rsidRPr="00D67523">
        <w:rPr>
          <w:rFonts w:ascii="Arial" w:hAnsi="Arial" w:cs="Arial"/>
        </w:rPr>
        <w:t xml:space="preserve">children and young people with statements of SEN to the new Education, Health and Care (EHC) system. </w:t>
      </w:r>
      <w:r w:rsidR="0033541A" w:rsidRPr="00D67523">
        <w:rPr>
          <w:rFonts w:ascii="Arial" w:hAnsi="Arial" w:cs="Arial"/>
        </w:rPr>
        <w:t xml:space="preserve">Check the Brighton and Hove or West Sussex Local Offer websites to view the </w:t>
      </w:r>
      <w:r w:rsidRPr="00D67523">
        <w:rPr>
          <w:rFonts w:ascii="Arial" w:hAnsi="Arial" w:cs="Arial"/>
        </w:rPr>
        <w:t>timetable</w:t>
      </w:r>
      <w:r w:rsidR="009B0684" w:rsidRPr="00D67523">
        <w:rPr>
          <w:rFonts w:ascii="Arial" w:hAnsi="Arial" w:cs="Arial"/>
        </w:rPr>
        <w:t xml:space="preserve"> indicating when i</w:t>
      </w:r>
      <w:r w:rsidRPr="00D67523">
        <w:rPr>
          <w:rFonts w:ascii="Arial" w:hAnsi="Arial" w:cs="Arial"/>
        </w:rPr>
        <w:t xml:space="preserve">t will carry out transfers of particular year groups. </w:t>
      </w:r>
      <w:r w:rsidR="0033541A" w:rsidRPr="00D67523">
        <w:rPr>
          <w:rFonts w:ascii="Arial" w:hAnsi="Arial" w:cs="Arial"/>
        </w:rPr>
        <w:t xml:space="preserve">In most cases you do not have the choice </w:t>
      </w:r>
      <w:r w:rsidRPr="00D67523">
        <w:rPr>
          <w:rFonts w:ascii="Arial" w:hAnsi="Arial" w:cs="Arial"/>
        </w:rPr>
        <w:t xml:space="preserve">to refuse </w:t>
      </w:r>
      <w:r w:rsidR="0033541A" w:rsidRPr="00D67523">
        <w:rPr>
          <w:rFonts w:ascii="Arial" w:hAnsi="Arial" w:cs="Arial"/>
        </w:rPr>
        <w:t>the</w:t>
      </w:r>
      <w:r w:rsidRPr="00D67523">
        <w:rPr>
          <w:rFonts w:ascii="Arial" w:hAnsi="Arial" w:cs="Arial"/>
        </w:rPr>
        <w:t xml:space="preserve"> statement </w:t>
      </w:r>
      <w:r w:rsidR="0033541A" w:rsidRPr="00D67523">
        <w:rPr>
          <w:rFonts w:ascii="Arial" w:hAnsi="Arial" w:cs="Arial"/>
        </w:rPr>
        <w:t>being</w:t>
      </w:r>
      <w:r w:rsidRPr="00D67523">
        <w:rPr>
          <w:rFonts w:ascii="Arial" w:hAnsi="Arial" w:cs="Arial"/>
        </w:rPr>
        <w:t xml:space="preserve"> transferred to an EHC Plan in accordance with the Local Authority’s published timetable. The only exception is for children in Year 6 during the academic year ending in July 2015 </w:t>
      </w:r>
      <w:r w:rsidR="002732B0" w:rsidRPr="00D67523">
        <w:rPr>
          <w:rFonts w:ascii="Arial" w:hAnsi="Arial" w:cs="Arial"/>
        </w:rPr>
        <w:t>as</w:t>
      </w:r>
      <w:r w:rsidR="009B0684" w:rsidRPr="00D67523">
        <w:rPr>
          <w:rFonts w:ascii="Arial" w:hAnsi="Arial" w:cs="Arial"/>
        </w:rPr>
        <w:t xml:space="preserve"> </w:t>
      </w:r>
      <w:r w:rsidRPr="00D67523">
        <w:rPr>
          <w:rFonts w:ascii="Arial" w:hAnsi="Arial" w:cs="Arial"/>
        </w:rPr>
        <w:t xml:space="preserve">the Local Authority is required to take the family’s views </w:t>
      </w:r>
      <w:r w:rsidR="002732B0" w:rsidRPr="00D67523">
        <w:rPr>
          <w:rFonts w:ascii="Arial" w:hAnsi="Arial" w:cs="Arial"/>
        </w:rPr>
        <w:t xml:space="preserve">and wishes into account. If you believe there are exceptional circumstances, however, you should contact the Local Authority. </w:t>
      </w:r>
    </w:p>
    <w:p w:rsidR="00162747" w:rsidRPr="00D67523" w:rsidRDefault="00162747" w:rsidP="008F3AC6">
      <w:pPr>
        <w:pStyle w:val="ListParagraph"/>
        <w:ind w:left="-426" w:right="-188"/>
        <w:rPr>
          <w:rFonts w:ascii="Arial" w:hAnsi="Arial" w:cs="Arial"/>
        </w:rPr>
      </w:pPr>
      <w:proofErr w:type="gramStart"/>
      <w:r w:rsidRPr="00D67523">
        <w:rPr>
          <w:rFonts w:ascii="Arial" w:hAnsi="Arial" w:cs="Arial"/>
        </w:rPr>
        <w:t>if</w:t>
      </w:r>
      <w:proofErr w:type="gramEnd"/>
      <w:r w:rsidRPr="00D67523">
        <w:rPr>
          <w:rFonts w:ascii="Arial" w:hAnsi="Arial" w:cs="Arial"/>
        </w:rPr>
        <w:t xml:space="preserve"> you feel that your child or young person’s needs have changed </w:t>
      </w:r>
      <w:r w:rsidR="008714CE" w:rsidRPr="00D67523">
        <w:rPr>
          <w:rFonts w:ascii="Arial" w:hAnsi="Arial" w:cs="Arial"/>
        </w:rPr>
        <w:t xml:space="preserve">you can request a reassessment of the statement from the Local Authority. </w:t>
      </w:r>
      <w:r w:rsidRPr="00D67523">
        <w:rPr>
          <w:rFonts w:ascii="Arial" w:hAnsi="Arial" w:cs="Arial"/>
        </w:rPr>
        <w:t xml:space="preserve">If a reassessment goes ahead it will be carried out under </w:t>
      </w:r>
      <w:r w:rsidRPr="00D67523">
        <w:rPr>
          <w:rFonts w:ascii="Arial" w:hAnsi="Arial" w:cs="Arial"/>
        </w:rPr>
        <w:lastRenderedPageBreak/>
        <w:t>the 1996 regulations but the L</w:t>
      </w:r>
      <w:r w:rsidR="008714CE" w:rsidRPr="00D67523">
        <w:rPr>
          <w:rFonts w:ascii="Arial" w:hAnsi="Arial" w:cs="Arial"/>
        </w:rPr>
        <w:t xml:space="preserve">ocal </w:t>
      </w:r>
      <w:r w:rsidRPr="00D67523">
        <w:rPr>
          <w:rFonts w:ascii="Arial" w:hAnsi="Arial" w:cs="Arial"/>
        </w:rPr>
        <w:t>A</w:t>
      </w:r>
      <w:r w:rsidR="008714CE" w:rsidRPr="00D67523">
        <w:rPr>
          <w:rFonts w:ascii="Arial" w:hAnsi="Arial" w:cs="Arial"/>
        </w:rPr>
        <w:t>uthority can choose to transfer the Statement to</w:t>
      </w:r>
      <w:r w:rsidRPr="00D67523">
        <w:rPr>
          <w:rFonts w:ascii="Arial" w:hAnsi="Arial" w:cs="Arial"/>
        </w:rPr>
        <w:t xml:space="preserve"> </w:t>
      </w:r>
      <w:r w:rsidR="008714CE" w:rsidRPr="00D67523">
        <w:rPr>
          <w:rFonts w:ascii="Arial" w:hAnsi="Arial" w:cs="Arial"/>
        </w:rPr>
        <w:t>an EHC Plan</w:t>
      </w:r>
      <w:r w:rsidRPr="00D67523">
        <w:rPr>
          <w:rFonts w:ascii="Arial" w:hAnsi="Arial" w:cs="Arial"/>
        </w:rPr>
        <w:t xml:space="preserve"> at this point and conduct a transfer review instead with your agreement. </w:t>
      </w:r>
    </w:p>
    <w:p w:rsidR="00162747" w:rsidRDefault="00162747" w:rsidP="008F3AC6">
      <w:pPr>
        <w:pStyle w:val="ListParagraph"/>
      </w:pPr>
    </w:p>
    <w:p w:rsidR="008F0E81" w:rsidRPr="00D67523" w:rsidRDefault="008F0E81" w:rsidP="008F3AC6">
      <w:pPr>
        <w:rPr>
          <w:rFonts w:ascii="Arial" w:hAnsi="Arial" w:cs="Arial"/>
          <w:b/>
          <w:sz w:val="28"/>
          <w:szCs w:val="28"/>
        </w:rPr>
      </w:pPr>
      <w:r w:rsidRPr="00D67523">
        <w:rPr>
          <w:rFonts w:ascii="Arial" w:hAnsi="Arial" w:cs="Arial"/>
          <w:b/>
          <w:sz w:val="28"/>
          <w:szCs w:val="28"/>
        </w:rPr>
        <w:t>USEFUL LINKS</w:t>
      </w:r>
    </w:p>
    <w:p w:rsidR="008F0E81" w:rsidRPr="00D67523" w:rsidRDefault="00D67523" w:rsidP="008F3AC6">
      <w:pPr>
        <w:pStyle w:val="ListParagraph"/>
        <w:numPr>
          <w:ilvl w:val="0"/>
          <w:numId w:val="3"/>
        </w:numPr>
        <w:ind w:left="142" w:firstLine="0"/>
        <w:rPr>
          <w:rFonts w:ascii="Arial" w:hAnsi="Arial" w:cs="Arial"/>
        </w:rPr>
      </w:pPr>
      <w:r w:rsidRPr="00D67523">
        <w:rPr>
          <w:rFonts w:ascii="Arial" w:hAnsi="Arial" w:cs="Arial"/>
        </w:rPr>
        <w:t>T</w:t>
      </w:r>
      <w:r w:rsidR="008F0E81" w:rsidRPr="00D67523">
        <w:rPr>
          <w:rFonts w:ascii="Arial" w:hAnsi="Arial" w:cs="Arial"/>
        </w:rPr>
        <w:t>ransfer timetable</w:t>
      </w:r>
      <w:r w:rsidRPr="00D67523">
        <w:rPr>
          <w:rFonts w:ascii="Arial" w:hAnsi="Arial" w:cs="Arial"/>
        </w:rPr>
        <w:t>s</w:t>
      </w:r>
      <w:r w:rsidR="008F0E81" w:rsidRPr="00D67523">
        <w:rPr>
          <w:rFonts w:ascii="Arial" w:hAnsi="Arial" w:cs="Arial"/>
        </w:rPr>
        <w:t xml:space="preserve"> </w:t>
      </w:r>
      <w:r w:rsidRPr="00D67523">
        <w:rPr>
          <w:rFonts w:ascii="Arial" w:hAnsi="Arial" w:cs="Arial"/>
        </w:rPr>
        <w:t xml:space="preserve">which </w:t>
      </w:r>
      <w:r w:rsidR="008F0E81" w:rsidRPr="00D67523">
        <w:rPr>
          <w:rFonts w:ascii="Arial" w:hAnsi="Arial" w:cs="Arial"/>
        </w:rPr>
        <w:t>will tell you when your child or young person’s statement is due to be transferred.</w:t>
      </w:r>
    </w:p>
    <w:p w:rsidR="008F0E81" w:rsidRPr="008F3AC6" w:rsidRDefault="008F3AC6" w:rsidP="008F3AC6">
      <w:pPr>
        <w:rPr>
          <w:rFonts w:ascii="Arial" w:hAnsi="Arial" w:cs="Arial"/>
          <w:color w:val="1A1A1A" w:themeColor="background1" w:themeShade="1A"/>
        </w:rPr>
      </w:pPr>
      <w:hyperlink r:id="rId6" w:history="1">
        <w:r w:rsidR="008F0E81" w:rsidRPr="008F3AC6">
          <w:rPr>
            <w:rStyle w:val="Hyperlink"/>
            <w:rFonts w:ascii="Arial" w:hAnsi="Arial" w:cs="Arial"/>
            <w:color w:val="1A1A1A" w:themeColor="background1" w:themeShade="1A"/>
          </w:rPr>
          <w:t>https://</w:t>
        </w:r>
        <w:r w:rsidR="008F0E81" w:rsidRPr="008F3AC6">
          <w:rPr>
            <w:rStyle w:val="Hyperlink"/>
            <w:rFonts w:ascii="Arial" w:hAnsi="Arial" w:cs="Arial"/>
            <w:color w:val="FF0000"/>
          </w:rPr>
          <w:t>westsussex</w:t>
        </w:r>
        <w:r w:rsidR="008F0E81" w:rsidRPr="008F3AC6">
          <w:rPr>
            <w:rStyle w:val="Hyperlink"/>
            <w:rFonts w:ascii="Arial" w:hAnsi="Arial" w:cs="Arial"/>
            <w:color w:val="1A1A1A" w:themeColor="background1" w:themeShade="1A"/>
          </w:rPr>
          <w:t>.local-of</w:t>
        </w:r>
        <w:r w:rsidR="008F0E81" w:rsidRPr="008F3AC6">
          <w:rPr>
            <w:rStyle w:val="Hyperlink"/>
            <w:rFonts w:ascii="Arial" w:hAnsi="Arial" w:cs="Arial"/>
            <w:color w:val="1A1A1A" w:themeColor="background1" w:themeShade="1A"/>
          </w:rPr>
          <w:t>f</w:t>
        </w:r>
        <w:r w:rsidR="008F0E81" w:rsidRPr="008F3AC6">
          <w:rPr>
            <w:rStyle w:val="Hyperlink"/>
            <w:rFonts w:ascii="Arial" w:hAnsi="Arial" w:cs="Arial"/>
            <w:color w:val="1A1A1A" w:themeColor="background1" w:themeShade="1A"/>
          </w:rPr>
          <w:t>er.org/information/4-transition</w:t>
        </w:r>
      </w:hyperlink>
    </w:p>
    <w:p w:rsidR="008F0E81" w:rsidRPr="008F3AC6" w:rsidRDefault="008F3AC6" w:rsidP="008F3AC6">
      <w:pPr>
        <w:rPr>
          <w:rFonts w:ascii="Arial" w:hAnsi="Arial" w:cs="Arial"/>
          <w:color w:val="1A1A1A" w:themeColor="background1" w:themeShade="1A"/>
        </w:rPr>
      </w:pPr>
      <w:hyperlink r:id="rId7" w:history="1">
        <w:r w:rsidR="00D641DE" w:rsidRPr="008F3AC6">
          <w:rPr>
            <w:rStyle w:val="Hyperlink"/>
            <w:rFonts w:ascii="Arial" w:hAnsi="Arial" w:cs="Arial"/>
            <w:color w:val="1A1A1A" w:themeColor="background1" w:themeShade="1A"/>
          </w:rPr>
          <w:t>http://www.</w:t>
        </w:r>
        <w:r w:rsidR="00D641DE" w:rsidRPr="008F3AC6">
          <w:rPr>
            <w:rStyle w:val="Hyperlink"/>
            <w:rFonts w:ascii="Arial" w:hAnsi="Arial" w:cs="Arial"/>
            <w:color w:val="FF0000"/>
          </w:rPr>
          <w:t>b</w:t>
        </w:r>
        <w:r w:rsidR="00D641DE" w:rsidRPr="008F3AC6">
          <w:rPr>
            <w:rStyle w:val="Hyperlink"/>
            <w:rFonts w:ascii="Arial" w:hAnsi="Arial" w:cs="Arial"/>
            <w:color w:val="FF0000"/>
          </w:rPr>
          <w:t>righton-hove</w:t>
        </w:r>
        <w:r w:rsidR="00D641DE" w:rsidRPr="008F3AC6">
          <w:rPr>
            <w:rStyle w:val="Hyperlink"/>
            <w:rFonts w:ascii="Arial" w:hAnsi="Arial" w:cs="Arial"/>
            <w:color w:val="1A1A1A" w:themeColor="background1" w:themeShade="1A"/>
          </w:rPr>
          <w:t>.</w:t>
        </w:r>
        <w:r w:rsidR="00D641DE" w:rsidRPr="008F3AC6">
          <w:rPr>
            <w:rStyle w:val="Hyperlink"/>
            <w:rFonts w:ascii="Arial" w:hAnsi="Arial" w:cs="Arial"/>
            <w:color w:val="1A1A1A" w:themeColor="background1" w:themeShade="1A"/>
          </w:rPr>
          <w:t>gov.uk/sites/brighton-hove.gov.uk/files/Conversion%20of%20statements%20of%20special%20educational%20needs%20and%20learning%20difficulty%20assessments_0.pdf</w:t>
        </w:r>
      </w:hyperlink>
    </w:p>
    <w:p w:rsidR="00D641DE" w:rsidRPr="00D67523" w:rsidRDefault="00D641DE" w:rsidP="008F3AC6">
      <w:pPr>
        <w:pStyle w:val="ListParagraph"/>
        <w:numPr>
          <w:ilvl w:val="0"/>
          <w:numId w:val="3"/>
        </w:numPr>
        <w:ind w:left="0" w:right="-330" w:firstLine="142"/>
        <w:rPr>
          <w:rFonts w:ascii="Arial" w:hAnsi="Arial" w:cs="Arial"/>
          <w:color w:val="1A1A1A" w:themeColor="background1" w:themeShade="1A"/>
        </w:rPr>
      </w:pPr>
      <w:r w:rsidRPr="00D67523">
        <w:rPr>
          <w:rFonts w:ascii="Arial" w:hAnsi="Arial" w:cs="Arial"/>
          <w:color w:val="1A1A1A" w:themeColor="background1" w:themeShade="1A"/>
        </w:rPr>
        <w:t>The IPSEA website provides advice on transfers to EHC Plans including a timeline</w:t>
      </w:r>
    </w:p>
    <w:p w:rsidR="00D67523" w:rsidRPr="008F3AC6" w:rsidRDefault="008F3AC6" w:rsidP="008F3AC6">
      <w:pPr>
        <w:rPr>
          <w:rStyle w:val="Hyperlink"/>
          <w:rFonts w:ascii="Arial" w:hAnsi="Arial" w:cs="Arial"/>
          <w:color w:val="1A1A1A" w:themeColor="background1" w:themeShade="1A"/>
          <w:u w:val="none"/>
        </w:rPr>
      </w:pPr>
      <w:hyperlink r:id="rId8" w:history="1">
        <w:r w:rsidR="00D67523" w:rsidRPr="008F3AC6">
          <w:rPr>
            <w:rStyle w:val="Hyperlink"/>
            <w:rFonts w:ascii="Arial" w:hAnsi="Arial" w:cs="Arial"/>
            <w:color w:val="00001A" w:themeColor="hyperlink" w:themeShade="1A"/>
          </w:rPr>
          <w:t>http://www.ipsea.org.uk/file-manager/resources/ipsea-transition-timeline-final.pdf</w:t>
        </w:r>
      </w:hyperlink>
      <w:r w:rsidR="008714CE" w:rsidRPr="008F3AC6">
        <w:rPr>
          <w:rStyle w:val="Hyperlink"/>
          <w:rFonts w:ascii="Arial" w:hAnsi="Arial" w:cs="Arial"/>
          <w:color w:val="1A1A1A" w:themeColor="background1" w:themeShade="1A"/>
          <w:u w:val="none"/>
        </w:rPr>
        <w:t xml:space="preserve"> </w:t>
      </w:r>
    </w:p>
    <w:p w:rsidR="00D67523" w:rsidRPr="00D67523" w:rsidRDefault="00D67523" w:rsidP="008F3AC6">
      <w:pPr>
        <w:pStyle w:val="ListParagraph"/>
        <w:numPr>
          <w:ilvl w:val="0"/>
          <w:numId w:val="3"/>
        </w:numPr>
        <w:ind w:hanging="578"/>
        <w:rPr>
          <w:rStyle w:val="Hyperlink"/>
          <w:rFonts w:ascii="Arial" w:hAnsi="Arial" w:cs="Arial"/>
          <w:color w:val="1A1A1A" w:themeColor="background1" w:themeShade="1A"/>
          <w:u w:val="none"/>
        </w:rPr>
      </w:pPr>
      <w:r w:rsidRPr="00D67523">
        <w:rPr>
          <w:rStyle w:val="Hyperlink"/>
          <w:rFonts w:ascii="Arial" w:hAnsi="Arial" w:cs="Arial"/>
          <w:color w:val="1A1A1A" w:themeColor="background1" w:themeShade="1A"/>
          <w:u w:val="none"/>
        </w:rPr>
        <w:t>Independent Support available to you during the EHC assessment process</w:t>
      </w:r>
    </w:p>
    <w:p w:rsidR="00DD7A80" w:rsidRPr="008F3AC6" w:rsidRDefault="008F3AC6" w:rsidP="008F3AC6">
      <w:pPr>
        <w:rPr>
          <w:rFonts w:ascii="Arial" w:hAnsi="Arial" w:cs="Arial"/>
          <w:color w:val="1A1A1A" w:themeColor="background1" w:themeShade="1A"/>
        </w:rPr>
      </w:pPr>
      <w:hyperlink r:id="rId9" w:history="1">
        <w:r w:rsidR="00DD7A80" w:rsidRPr="008F3AC6">
          <w:rPr>
            <w:rStyle w:val="Hyperlink"/>
            <w:rFonts w:ascii="Arial" w:hAnsi="Arial" w:cs="Arial"/>
            <w:color w:val="1A1A1A" w:themeColor="background1" w:themeShade="1A"/>
          </w:rPr>
          <w:t>http://amazebrighton.org.uk/services-and-support/advice-</w:t>
        </w:r>
        <w:r w:rsidR="00DD7A80" w:rsidRPr="008F3AC6">
          <w:rPr>
            <w:rStyle w:val="Hyperlink"/>
            <w:rFonts w:ascii="Arial" w:hAnsi="Arial" w:cs="Arial"/>
            <w:color w:val="FF0000"/>
          </w:rPr>
          <w:t>brighton-and-hove</w:t>
        </w:r>
        <w:r w:rsidR="00DD7A80" w:rsidRPr="008F3AC6">
          <w:rPr>
            <w:rStyle w:val="Hyperlink"/>
            <w:rFonts w:ascii="Arial" w:hAnsi="Arial" w:cs="Arial"/>
            <w:color w:val="1A1A1A" w:themeColor="background1" w:themeShade="1A"/>
          </w:rPr>
          <w:t>/independent-support-brighton-hove/</w:t>
        </w:r>
      </w:hyperlink>
    </w:p>
    <w:p w:rsidR="00A4062B" w:rsidRPr="008F3AC6" w:rsidRDefault="008F3AC6" w:rsidP="008F3AC6">
      <w:pPr>
        <w:rPr>
          <w:color w:val="000000" w:themeColor="text1"/>
        </w:rPr>
      </w:pPr>
      <w:hyperlink r:id="rId10" w:history="1">
        <w:r w:rsidR="00DD7A80" w:rsidRPr="008F3AC6">
          <w:rPr>
            <w:rStyle w:val="Hyperlink"/>
            <w:rFonts w:ascii="Arial" w:hAnsi="Arial" w:cs="Arial"/>
            <w:color w:val="000000" w:themeColor="text1"/>
          </w:rPr>
          <w:t>http://amazebrighton.org.uk/services-and-s</w:t>
        </w:r>
        <w:bookmarkStart w:id="0" w:name="_GoBack"/>
        <w:bookmarkEnd w:id="0"/>
        <w:r w:rsidR="00DD7A80" w:rsidRPr="008F3AC6">
          <w:rPr>
            <w:rStyle w:val="Hyperlink"/>
            <w:rFonts w:ascii="Arial" w:hAnsi="Arial" w:cs="Arial"/>
            <w:color w:val="000000" w:themeColor="text1"/>
          </w:rPr>
          <w:t>upport/advice-</w:t>
        </w:r>
        <w:r w:rsidR="00DD7A80" w:rsidRPr="008F3AC6">
          <w:rPr>
            <w:rStyle w:val="Hyperlink"/>
            <w:rFonts w:ascii="Arial" w:hAnsi="Arial" w:cs="Arial"/>
            <w:color w:val="FF0000"/>
          </w:rPr>
          <w:t>west-sussex</w:t>
        </w:r>
        <w:r w:rsidR="00DD7A80" w:rsidRPr="008F3AC6">
          <w:rPr>
            <w:rStyle w:val="Hyperlink"/>
            <w:rFonts w:ascii="Arial" w:hAnsi="Arial" w:cs="Arial"/>
            <w:color w:val="000000" w:themeColor="text1"/>
          </w:rPr>
          <w:t>/independent-support/</w:t>
        </w:r>
      </w:hyperlink>
    </w:p>
    <w:sectPr w:rsidR="00A4062B" w:rsidRPr="008F3AC6" w:rsidSect="008F3AC6">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A18"/>
    <w:multiLevelType w:val="hybridMultilevel"/>
    <w:tmpl w:val="E846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B4052"/>
    <w:multiLevelType w:val="hybridMultilevel"/>
    <w:tmpl w:val="8FECF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C05C5F"/>
    <w:multiLevelType w:val="hybridMultilevel"/>
    <w:tmpl w:val="BFC69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B"/>
    <w:rsid w:val="00046863"/>
    <w:rsid w:val="0009533A"/>
    <w:rsid w:val="000E47F1"/>
    <w:rsid w:val="00162747"/>
    <w:rsid w:val="00183017"/>
    <w:rsid w:val="002732B0"/>
    <w:rsid w:val="00331E58"/>
    <w:rsid w:val="0033541A"/>
    <w:rsid w:val="00396B0B"/>
    <w:rsid w:val="00476148"/>
    <w:rsid w:val="004A3E36"/>
    <w:rsid w:val="0060654B"/>
    <w:rsid w:val="008714CE"/>
    <w:rsid w:val="008F0E81"/>
    <w:rsid w:val="008F3AC6"/>
    <w:rsid w:val="009B0684"/>
    <w:rsid w:val="009C69FB"/>
    <w:rsid w:val="00A4062B"/>
    <w:rsid w:val="00C236F2"/>
    <w:rsid w:val="00D31A41"/>
    <w:rsid w:val="00D641DE"/>
    <w:rsid w:val="00D67523"/>
    <w:rsid w:val="00D807B9"/>
    <w:rsid w:val="00DB7D53"/>
    <w:rsid w:val="00DD7A80"/>
    <w:rsid w:val="00FC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81"/>
    <w:rPr>
      <w:color w:val="0000FF" w:themeColor="hyperlink"/>
      <w:u w:val="single"/>
    </w:rPr>
  </w:style>
  <w:style w:type="paragraph" w:styleId="ListParagraph">
    <w:name w:val="List Paragraph"/>
    <w:basedOn w:val="Normal"/>
    <w:uiPriority w:val="34"/>
    <w:qFormat/>
    <w:rsid w:val="00DD7A80"/>
    <w:pPr>
      <w:ind w:left="720"/>
      <w:contextualSpacing/>
    </w:pPr>
  </w:style>
  <w:style w:type="character" w:styleId="FollowedHyperlink">
    <w:name w:val="FollowedHyperlink"/>
    <w:basedOn w:val="DefaultParagraphFont"/>
    <w:uiPriority w:val="99"/>
    <w:semiHidden/>
    <w:unhideWhenUsed/>
    <w:rsid w:val="008714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81"/>
    <w:rPr>
      <w:color w:val="0000FF" w:themeColor="hyperlink"/>
      <w:u w:val="single"/>
    </w:rPr>
  </w:style>
  <w:style w:type="paragraph" w:styleId="ListParagraph">
    <w:name w:val="List Paragraph"/>
    <w:basedOn w:val="Normal"/>
    <w:uiPriority w:val="34"/>
    <w:qFormat/>
    <w:rsid w:val="00DD7A80"/>
    <w:pPr>
      <w:ind w:left="720"/>
      <w:contextualSpacing/>
    </w:pPr>
  </w:style>
  <w:style w:type="character" w:styleId="FollowedHyperlink">
    <w:name w:val="FollowedHyperlink"/>
    <w:basedOn w:val="DefaultParagraphFont"/>
    <w:uiPriority w:val="99"/>
    <w:semiHidden/>
    <w:unhideWhenUsed/>
    <w:rsid w:val="00871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file-manager/resources/ipsea-transition-timeline-final.pdf" TargetMode="External"/><Relationship Id="rId3" Type="http://schemas.microsoft.com/office/2007/relationships/stylesWithEffects" Target="stylesWithEffects.xml"/><Relationship Id="rId7" Type="http://schemas.openxmlformats.org/officeDocument/2006/relationships/hyperlink" Target="http://www.brighton-hove.gov.uk/sites/brighton-hove.gov.uk/files/Conversion%20of%20statements%20of%20special%20educational%20needs%20and%20learning%20difficulty%20assessments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ussex.local-offer.org/information/4-transi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mazebrighton.org.uk/services-and-support/advice-west-sussex/independent-support/" TargetMode="External"/><Relationship Id="rId4" Type="http://schemas.openxmlformats.org/officeDocument/2006/relationships/settings" Target="settings.xml"/><Relationship Id="rId9" Type="http://schemas.openxmlformats.org/officeDocument/2006/relationships/hyperlink" Target="http://amazebrighton.org.uk/services-and-support/advice-brighton-and-hove/independent-support-brighton-h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4A636DE7</Template>
  <TotalTime>2</TotalTime>
  <Pages>3</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dc:creator>
  <cp:lastModifiedBy>Charlotte Moroney</cp:lastModifiedBy>
  <cp:revision>2</cp:revision>
  <dcterms:created xsi:type="dcterms:W3CDTF">2015-05-12T14:33:00Z</dcterms:created>
  <dcterms:modified xsi:type="dcterms:W3CDTF">2015-05-12T14:33:00Z</dcterms:modified>
</cp:coreProperties>
</file>