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CDD9" w14:textId="51BF3CAD" w:rsidR="00553706" w:rsidRDefault="00007EFA" w:rsidP="00331E28">
      <w:pPr>
        <w:pStyle w:val="Heading1"/>
        <w:jc w:val="center"/>
      </w:pPr>
      <w:r w:rsidRPr="00865056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7320649" wp14:editId="3BED4F85">
            <wp:simplePos x="0" y="0"/>
            <wp:positionH relativeFrom="margin">
              <wp:posOffset>4735830</wp:posOffset>
            </wp:positionH>
            <wp:positionV relativeFrom="paragraph">
              <wp:posOffset>0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Z:\Amaze Media\Brand\Logos_AMAZE\Amaze Logo 2018\Amaze Logo 2018\Amaze Logo 2018 RGB - FOR DIGITAL\Amaze_Logo2018_2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maze Media\Brand\Logos_AMAZE\Amaze Logo 2018\Amaze Logo 2018\Amaze Logo 2018 RGB - FOR DIGITAL\Amaze_Logo2018_25mm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23BC769" wp14:editId="3643F079">
            <wp:simplePos x="0" y="0"/>
            <wp:positionH relativeFrom="margin">
              <wp:posOffset>1965960</wp:posOffset>
            </wp:positionH>
            <wp:positionV relativeFrom="paragraph">
              <wp:posOffset>6985</wp:posOffset>
            </wp:positionV>
            <wp:extent cx="2171700" cy="732949"/>
            <wp:effectExtent l="0" t="0" r="0" b="0"/>
            <wp:wrapNone/>
            <wp:docPr id="2" name="Picture 2" descr="ESP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C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eastAsia="en-GB"/>
        </w:rPr>
        <w:drawing>
          <wp:anchor distT="0" distB="0" distL="114300" distR="114300" simplePos="0" relativeHeight="251660800" behindDoc="0" locked="0" layoutInCell="1" allowOverlap="1" wp14:anchorId="00EF26B5" wp14:editId="2C8D0074">
            <wp:simplePos x="0" y="0"/>
            <wp:positionH relativeFrom="column">
              <wp:posOffset>-179705</wp:posOffset>
            </wp:positionH>
            <wp:positionV relativeFrom="paragraph">
              <wp:posOffset>-635</wp:posOffset>
            </wp:positionV>
            <wp:extent cx="1661160" cy="922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EFA">
        <w:t xml:space="preserve"> </w:t>
      </w:r>
    </w:p>
    <w:p w14:paraId="5F52B963" w14:textId="3E7E2A3B" w:rsidR="00553706" w:rsidRDefault="00553706" w:rsidP="00331E28">
      <w:pPr>
        <w:pStyle w:val="Heading1"/>
        <w:jc w:val="center"/>
      </w:pPr>
    </w:p>
    <w:p w14:paraId="7EB3652C" w14:textId="77777777" w:rsidR="00007EFA" w:rsidRDefault="00007EFA" w:rsidP="00007EFA"/>
    <w:p w14:paraId="1E4AC980" w14:textId="1B3B542C" w:rsidR="00007EFA" w:rsidRDefault="00007EFA" w:rsidP="00007EFA"/>
    <w:p w14:paraId="270D7936" w14:textId="77777777" w:rsidR="00007EFA" w:rsidRDefault="00007EFA" w:rsidP="00007EFA"/>
    <w:p w14:paraId="6C107A39" w14:textId="18639DA6" w:rsidR="00007EFA" w:rsidRDefault="00007EFA" w:rsidP="00007EFA"/>
    <w:p w14:paraId="5FE928B3" w14:textId="77777777" w:rsidR="00331E28" w:rsidRPr="00C36A62" w:rsidRDefault="00331E28" w:rsidP="00331E28">
      <w:pPr>
        <w:pStyle w:val="Heading1"/>
        <w:jc w:val="center"/>
      </w:pPr>
      <w:r w:rsidRPr="00C36A62">
        <w:t>Job Description</w:t>
      </w:r>
    </w:p>
    <w:p w14:paraId="5A39BBE3" w14:textId="77777777" w:rsidR="00E35CD3" w:rsidRPr="00C36A62" w:rsidRDefault="00E35CD3" w:rsidP="00331E28">
      <w:pPr>
        <w:rPr>
          <w:rFonts w:ascii="Arial" w:hAnsi="Arial" w:cs="Arial"/>
          <w:sz w:val="18"/>
        </w:rPr>
      </w:pPr>
    </w:p>
    <w:p w14:paraId="34BA70CC" w14:textId="2023C943" w:rsidR="00331E28" w:rsidRPr="00C36A62" w:rsidRDefault="004775E4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Job Title:</w:t>
      </w:r>
      <w:r>
        <w:tab/>
      </w:r>
      <w:r>
        <w:tab/>
      </w:r>
      <w:r w:rsidR="001554D7">
        <w:rPr>
          <w:rFonts w:ascii="Arial" w:eastAsia="Arial" w:hAnsi="Arial" w:cs="Arial"/>
          <w:b/>
          <w:bCs/>
        </w:rPr>
        <w:t>PCF Partnerships</w:t>
      </w:r>
      <w:r w:rsidR="00685B40" w:rsidRPr="76BB6FCB">
        <w:rPr>
          <w:rFonts w:ascii="Arial" w:eastAsia="Arial" w:hAnsi="Arial" w:cs="Arial"/>
          <w:b/>
          <w:bCs/>
        </w:rPr>
        <w:t xml:space="preserve"> </w:t>
      </w:r>
      <w:r w:rsidR="005D0150">
        <w:rPr>
          <w:rFonts w:ascii="Arial" w:eastAsia="Arial" w:hAnsi="Arial" w:cs="Arial"/>
          <w:b/>
          <w:bCs/>
        </w:rPr>
        <w:t>Co-ordinator</w:t>
      </w:r>
    </w:p>
    <w:p w14:paraId="4D50CA98" w14:textId="768A3236" w:rsidR="001B1A3C" w:rsidRDefault="00331E28" w:rsidP="003B66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A631B78">
        <w:rPr>
          <w:rFonts w:ascii="Arial" w:eastAsia="Arial" w:hAnsi="Arial" w:cs="Arial"/>
        </w:rPr>
        <w:t>Grade:</w:t>
      </w:r>
      <w:r>
        <w:tab/>
      </w:r>
      <w:r w:rsidR="00EB6C32" w:rsidRPr="7A631B78">
        <w:rPr>
          <w:rFonts w:ascii="Arial" w:eastAsia="Arial" w:hAnsi="Arial" w:cs="Arial"/>
        </w:rPr>
        <w:t>£30</w:t>
      </w:r>
      <w:r w:rsidR="003B6613" w:rsidRPr="7A631B78">
        <w:rPr>
          <w:rFonts w:ascii="Arial" w:eastAsia="Arial" w:hAnsi="Arial" w:cs="Arial"/>
        </w:rPr>
        <w:t>,093-</w:t>
      </w:r>
      <w:r w:rsidR="00EB6C32" w:rsidRPr="7A631B78">
        <w:rPr>
          <w:rFonts w:ascii="Arial" w:eastAsia="Arial" w:hAnsi="Arial" w:cs="Arial"/>
        </w:rPr>
        <w:t xml:space="preserve">£32,426 </w:t>
      </w:r>
      <w:r w:rsidR="00E35CD3" w:rsidRPr="7A631B78">
        <w:rPr>
          <w:rFonts w:ascii="Arial" w:eastAsia="Arial" w:hAnsi="Arial" w:cs="Arial"/>
        </w:rPr>
        <w:t>p.a. pro-rata</w:t>
      </w:r>
      <w:r w:rsidR="009B26C0" w:rsidRPr="7A631B78">
        <w:rPr>
          <w:rFonts w:ascii="Arial" w:eastAsia="Arial" w:hAnsi="Arial" w:cs="Arial"/>
        </w:rPr>
        <w:t xml:space="preserve"> </w:t>
      </w:r>
      <w:r w:rsidR="004775E4" w:rsidRPr="7A631B78">
        <w:rPr>
          <w:rFonts w:ascii="Arial" w:eastAsia="Arial" w:hAnsi="Arial" w:cs="Arial"/>
        </w:rPr>
        <w:t xml:space="preserve">equivalent to </w:t>
      </w:r>
      <w:r w:rsidR="00E35CD3" w:rsidRPr="7A631B78">
        <w:rPr>
          <w:rFonts w:ascii="Arial" w:eastAsia="Arial" w:hAnsi="Arial" w:cs="Arial"/>
        </w:rPr>
        <w:t xml:space="preserve">NJC Spinal Point </w:t>
      </w:r>
      <w:r w:rsidR="001B1A3C" w:rsidRPr="7A631B78">
        <w:rPr>
          <w:rFonts w:ascii="Arial" w:eastAsia="Arial" w:hAnsi="Arial" w:cs="Arial"/>
        </w:rPr>
        <w:t>2</w:t>
      </w:r>
      <w:r w:rsidR="00EB6C32" w:rsidRPr="7A631B78">
        <w:rPr>
          <w:rFonts w:ascii="Arial" w:eastAsia="Arial" w:hAnsi="Arial" w:cs="Arial"/>
        </w:rPr>
        <w:t>7-30</w:t>
      </w:r>
    </w:p>
    <w:p w14:paraId="03EF5CC0" w14:textId="7D4DC3A7" w:rsidR="00331E28" w:rsidRPr="00C36A62" w:rsidRDefault="00331E28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Responsible to:</w:t>
      </w:r>
      <w:r>
        <w:tab/>
      </w:r>
      <w:r w:rsidR="00664873">
        <w:rPr>
          <w:rFonts w:ascii="Arial" w:eastAsia="Arial" w:hAnsi="Arial" w:cs="Arial"/>
        </w:rPr>
        <w:t>Amaze CEO</w:t>
      </w:r>
    </w:p>
    <w:p w14:paraId="3A2BB656" w14:textId="70C65054" w:rsidR="008A19F8" w:rsidRDefault="008A19F8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Responsible for: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PaCC</w:t>
      </w:r>
      <w:proofErr w:type="spellEnd"/>
      <w:r>
        <w:rPr>
          <w:rFonts w:ascii="Arial" w:eastAsia="Arial" w:hAnsi="Arial" w:cs="Arial"/>
        </w:rPr>
        <w:t xml:space="preserve"> Chair and Engagement Co-ordinator (pastoral care)</w:t>
      </w:r>
    </w:p>
    <w:p w14:paraId="4B96F2DA" w14:textId="1E0BC589" w:rsidR="00331E28" w:rsidRPr="00C36A62" w:rsidRDefault="004775E4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Hours of Work:</w:t>
      </w:r>
      <w:r>
        <w:tab/>
      </w:r>
      <w:r w:rsidR="00326621" w:rsidRPr="00326621">
        <w:rPr>
          <w:rFonts w:ascii="Arial" w:hAnsi="Arial" w:cs="Arial"/>
        </w:rPr>
        <w:t xml:space="preserve">24 hours/ week </w:t>
      </w:r>
      <w:r w:rsidR="001F4EF3">
        <w:rPr>
          <w:rFonts w:ascii="Arial" w:eastAsia="Arial" w:hAnsi="Arial" w:cs="Arial"/>
        </w:rPr>
        <w:t>worked flexibly</w:t>
      </w:r>
      <w:r w:rsidR="00685B40" w:rsidRPr="76BB6FCB">
        <w:rPr>
          <w:rFonts w:ascii="Arial" w:eastAsia="Arial" w:hAnsi="Arial" w:cs="Arial"/>
        </w:rPr>
        <w:t xml:space="preserve"> to suit a parent carer’s circumstances.  </w:t>
      </w:r>
      <w:proofErr w:type="gramStart"/>
      <w:r w:rsidR="00685B40" w:rsidRPr="76BB6FCB">
        <w:rPr>
          <w:rFonts w:ascii="Arial" w:eastAsia="Arial" w:hAnsi="Arial" w:cs="Arial"/>
        </w:rPr>
        <w:t>F</w:t>
      </w:r>
      <w:r w:rsidR="00E35CD3" w:rsidRPr="76BB6FCB">
        <w:rPr>
          <w:rFonts w:ascii="Arial" w:eastAsia="Arial" w:hAnsi="Arial" w:cs="Arial"/>
        </w:rPr>
        <w:t>ixed-term</w:t>
      </w:r>
      <w:proofErr w:type="gramEnd"/>
      <w:r w:rsidR="00E35CD3" w:rsidRPr="76BB6FCB">
        <w:rPr>
          <w:rFonts w:ascii="Arial" w:eastAsia="Arial" w:hAnsi="Arial" w:cs="Arial"/>
        </w:rPr>
        <w:t xml:space="preserve"> until </w:t>
      </w:r>
      <w:r w:rsidR="008D7BFC">
        <w:rPr>
          <w:rFonts w:ascii="Arial" w:eastAsia="Arial" w:hAnsi="Arial" w:cs="Arial"/>
        </w:rPr>
        <w:t>August</w:t>
      </w:r>
      <w:r w:rsidR="009562B0" w:rsidRPr="76BB6FCB">
        <w:rPr>
          <w:rFonts w:ascii="Arial" w:eastAsia="Arial" w:hAnsi="Arial" w:cs="Arial"/>
        </w:rPr>
        <w:t xml:space="preserve"> 202</w:t>
      </w:r>
      <w:r w:rsidR="00685B40" w:rsidRPr="76BB6FCB">
        <w:rPr>
          <w:rFonts w:ascii="Arial" w:eastAsia="Arial" w:hAnsi="Arial" w:cs="Arial"/>
        </w:rPr>
        <w:t>3</w:t>
      </w:r>
      <w:r w:rsidR="00BE54AD" w:rsidRPr="76BB6FCB">
        <w:rPr>
          <w:rFonts w:ascii="Arial" w:eastAsia="Arial" w:hAnsi="Arial" w:cs="Arial"/>
        </w:rPr>
        <w:t xml:space="preserve"> in the first instance</w:t>
      </w:r>
      <w:r w:rsidR="009562B0" w:rsidRPr="76BB6FCB">
        <w:rPr>
          <w:rFonts w:ascii="Arial" w:eastAsia="Arial" w:hAnsi="Arial" w:cs="Arial"/>
        </w:rPr>
        <w:t>, with the possibility of extension</w:t>
      </w:r>
    </w:p>
    <w:p w14:paraId="0D0B940D" w14:textId="4AD38837" w:rsidR="00422FD5" w:rsidRPr="00E62FBC" w:rsidRDefault="004E6EC4" w:rsidP="00E62F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</w:pPr>
      <w:r>
        <w:rPr>
          <w:rFonts w:ascii="Arial" w:eastAsia="Arial" w:hAnsi="Arial" w:cs="Arial"/>
        </w:rPr>
        <w:t>Other</w:t>
      </w:r>
      <w:r w:rsidR="004775E4" w:rsidRPr="76BB6FCB">
        <w:rPr>
          <w:rFonts w:ascii="Arial" w:eastAsia="Arial" w:hAnsi="Arial" w:cs="Arial"/>
        </w:rPr>
        <w:t>:</w:t>
      </w:r>
      <w:r w:rsidR="004775E4">
        <w:tab/>
      </w:r>
      <w:r w:rsidR="00E62FBC" w:rsidRPr="00E62FBC">
        <w:rPr>
          <w:rFonts w:ascii="Arial" w:hAnsi="Arial" w:cs="Arial"/>
          <w:color w:val="000000"/>
        </w:rPr>
        <w:t>Hybrid working, with the expectation that the postholder will work across both Amaze’s offices in East Sussex and Brighton and Hove</w:t>
      </w:r>
      <w:r w:rsidR="00E53B65">
        <w:rPr>
          <w:rFonts w:ascii="Arial" w:hAnsi="Arial" w:cs="Arial"/>
          <w:color w:val="000000"/>
        </w:rPr>
        <w:t xml:space="preserve">.  </w:t>
      </w:r>
      <w:r w:rsidR="00E62FBC" w:rsidRPr="00E62FBC">
        <w:rPr>
          <w:rFonts w:ascii="Arial" w:hAnsi="Arial" w:cs="Arial"/>
          <w:color w:val="000000"/>
        </w:rPr>
        <w:t xml:space="preserve">Travel expenses paid for travel beyond specified service base/location.    </w:t>
      </w:r>
    </w:p>
    <w:p w14:paraId="0BF9776F" w14:textId="77777777" w:rsidR="00E62FBC" w:rsidRDefault="00E62FBC" w:rsidP="76BB6FCB">
      <w:pPr>
        <w:pStyle w:val="Default"/>
        <w:rPr>
          <w:b/>
          <w:bCs/>
          <w:sz w:val="22"/>
          <w:szCs w:val="22"/>
        </w:rPr>
      </w:pPr>
    </w:p>
    <w:p w14:paraId="0E27B00A" w14:textId="1BF11D30" w:rsidR="00E35CD3" w:rsidRPr="00C36A62" w:rsidRDefault="00E35CD3" w:rsidP="76BB6FCB">
      <w:pPr>
        <w:pStyle w:val="Default"/>
        <w:rPr>
          <w:b/>
          <w:bCs/>
          <w:sz w:val="22"/>
          <w:szCs w:val="22"/>
        </w:rPr>
      </w:pPr>
      <w:r w:rsidRPr="76BB6FCB">
        <w:rPr>
          <w:b/>
          <w:bCs/>
          <w:sz w:val="22"/>
          <w:szCs w:val="22"/>
        </w:rPr>
        <w:t xml:space="preserve">About </w:t>
      </w:r>
      <w:r w:rsidR="00735A5C">
        <w:rPr>
          <w:b/>
          <w:bCs/>
          <w:sz w:val="22"/>
          <w:szCs w:val="22"/>
        </w:rPr>
        <w:t>Brighton and Hove Parent Carer Council (</w:t>
      </w:r>
      <w:proofErr w:type="spellStart"/>
      <w:r w:rsidR="00735A5C">
        <w:rPr>
          <w:b/>
          <w:bCs/>
          <w:sz w:val="22"/>
          <w:szCs w:val="22"/>
        </w:rPr>
        <w:t>PaCC</w:t>
      </w:r>
      <w:proofErr w:type="spellEnd"/>
      <w:r w:rsidR="0094294E" w:rsidRPr="76BB6FCB">
        <w:rPr>
          <w:b/>
          <w:bCs/>
          <w:sz w:val="22"/>
          <w:szCs w:val="22"/>
        </w:rPr>
        <w:t>)</w:t>
      </w:r>
      <w:r w:rsidR="000942C2">
        <w:rPr>
          <w:b/>
          <w:bCs/>
          <w:sz w:val="22"/>
          <w:szCs w:val="22"/>
        </w:rPr>
        <w:t xml:space="preserve">, </w:t>
      </w:r>
      <w:r w:rsidR="009D2A6C">
        <w:rPr>
          <w:b/>
          <w:bCs/>
          <w:sz w:val="22"/>
          <w:szCs w:val="22"/>
        </w:rPr>
        <w:t>East Sussex Parent Carer Forum</w:t>
      </w:r>
      <w:r w:rsidR="000942C2">
        <w:rPr>
          <w:b/>
          <w:bCs/>
          <w:sz w:val="22"/>
          <w:szCs w:val="22"/>
        </w:rPr>
        <w:t xml:space="preserve"> and Amaze</w:t>
      </w:r>
    </w:p>
    <w:p w14:paraId="38213EA0" w14:textId="73E1ADC8" w:rsidR="00650C5C" w:rsidRDefault="00650C5C" w:rsidP="00650C5C">
      <w:pPr>
        <w:pStyle w:val="Default"/>
        <w:rPr>
          <w:sz w:val="22"/>
          <w:szCs w:val="22"/>
        </w:rPr>
      </w:pPr>
      <w:proofErr w:type="spellStart"/>
      <w:r w:rsidRPr="00650C5C">
        <w:rPr>
          <w:sz w:val="22"/>
          <w:szCs w:val="22"/>
        </w:rPr>
        <w:t>PaCC</w:t>
      </w:r>
      <w:proofErr w:type="spellEnd"/>
      <w:r w:rsidR="009D2A6C">
        <w:rPr>
          <w:sz w:val="22"/>
          <w:szCs w:val="22"/>
        </w:rPr>
        <w:t xml:space="preserve"> and ESPCF</w:t>
      </w:r>
      <w:r w:rsidRPr="00650C5C">
        <w:rPr>
          <w:sz w:val="22"/>
          <w:szCs w:val="22"/>
        </w:rPr>
        <w:t xml:space="preserve"> represent parents and carers of children or young people with special educational needs and disabilities (SEND) up to 25 who live in Brighton &amp; Hove</w:t>
      </w:r>
      <w:r w:rsidR="009D2A6C">
        <w:rPr>
          <w:sz w:val="22"/>
          <w:szCs w:val="22"/>
        </w:rPr>
        <w:t xml:space="preserve"> and East Sussex</w:t>
      </w:r>
      <w:r w:rsidRPr="00650C5C">
        <w:rPr>
          <w:sz w:val="22"/>
          <w:szCs w:val="22"/>
        </w:rPr>
        <w:t xml:space="preserve">. </w:t>
      </w:r>
      <w:r w:rsidR="009D2A6C">
        <w:rPr>
          <w:sz w:val="22"/>
          <w:szCs w:val="22"/>
        </w:rPr>
        <w:t>They</w:t>
      </w:r>
      <w:r w:rsidRPr="00650C5C">
        <w:rPr>
          <w:sz w:val="22"/>
          <w:szCs w:val="22"/>
        </w:rPr>
        <w:t xml:space="preserve"> aim to work in partnership with organisations in making a positive difference to the planning, </w:t>
      </w:r>
      <w:proofErr w:type="gramStart"/>
      <w:r w:rsidRPr="00650C5C">
        <w:rPr>
          <w:sz w:val="22"/>
          <w:szCs w:val="22"/>
        </w:rPr>
        <w:t>delivery</w:t>
      </w:r>
      <w:proofErr w:type="gramEnd"/>
      <w:r w:rsidRPr="00650C5C">
        <w:rPr>
          <w:sz w:val="22"/>
          <w:szCs w:val="22"/>
        </w:rPr>
        <w:t xml:space="preserve"> and monitoring of services, so that they enable children and young people and their families to flourish.  </w:t>
      </w:r>
    </w:p>
    <w:p w14:paraId="52371075" w14:textId="77777777" w:rsidR="00650C5C" w:rsidRPr="00650C5C" w:rsidRDefault="00650C5C" w:rsidP="00650C5C">
      <w:pPr>
        <w:pStyle w:val="Default"/>
        <w:rPr>
          <w:sz w:val="22"/>
          <w:szCs w:val="22"/>
        </w:rPr>
      </w:pPr>
    </w:p>
    <w:p w14:paraId="15D07E2B" w14:textId="156F120C" w:rsidR="00650C5C" w:rsidRDefault="00987F53" w:rsidP="00650C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Parent Carer Forums (PCFs)</w:t>
      </w:r>
      <w:r w:rsidR="00650C5C" w:rsidRPr="00650C5C">
        <w:rPr>
          <w:sz w:val="22"/>
          <w:szCs w:val="22"/>
        </w:rPr>
        <w:t xml:space="preserve"> research and gathers</w:t>
      </w:r>
      <w:r>
        <w:rPr>
          <w:sz w:val="22"/>
          <w:szCs w:val="22"/>
        </w:rPr>
        <w:t xml:space="preserve"> </w:t>
      </w:r>
      <w:r w:rsidR="00650C5C" w:rsidRPr="00650C5C">
        <w:rPr>
          <w:sz w:val="22"/>
          <w:szCs w:val="22"/>
        </w:rPr>
        <w:t>the collective experiences, concerns, views, and solutions of parent carer members</w:t>
      </w:r>
      <w:r>
        <w:rPr>
          <w:sz w:val="22"/>
          <w:szCs w:val="22"/>
        </w:rPr>
        <w:t xml:space="preserve"> in their local areas.</w:t>
      </w:r>
      <w:r w:rsidR="00650C5C" w:rsidRPr="00650C5C">
        <w:rPr>
          <w:sz w:val="22"/>
          <w:szCs w:val="22"/>
        </w:rPr>
        <w:t xml:space="preserve">  </w:t>
      </w:r>
      <w:r>
        <w:rPr>
          <w:sz w:val="22"/>
          <w:szCs w:val="22"/>
        </w:rPr>
        <w:t>PCF</w:t>
      </w:r>
      <w:r w:rsidR="00650C5C" w:rsidRPr="00650C5C">
        <w:rPr>
          <w:sz w:val="22"/>
          <w:szCs w:val="22"/>
        </w:rPr>
        <w:t xml:space="preserve"> parent carer representatives are trained and supported and participate in local decision</w:t>
      </w:r>
      <w:r w:rsidR="004E6EC4">
        <w:rPr>
          <w:sz w:val="22"/>
          <w:szCs w:val="22"/>
        </w:rPr>
        <w:t>-</w:t>
      </w:r>
      <w:r w:rsidR="00650C5C" w:rsidRPr="00650C5C">
        <w:rPr>
          <w:sz w:val="22"/>
          <w:szCs w:val="22"/>
        </w:rPr>
        <w:t xml:space="preserve">making meetings/processes to influence the planning and delivery of services.  </w:t>
      </w:r>
      <w:r w:rsidR="000942C2">
        <w:rPr>
          <w:sz w:val="22"/>
          <w:szCs w:val="22"/>
        </w:rPr>
        <w:t>The PCFs</w:t>
      </w:r>
      <w:r w:rsidR="00650C5C" w:rsidRPr="00650C5C">
        <w:rPr>
          <w:sz w:val="22"/>
          <w:szCs w:val="22"/>
        </w:rPr>
        <w:t xml:space="preserve"> reach out to hear from and work with a diversity of parent carers</w:t>
      </w:r>
      <w:r w:rsidR="00AF112A">
        <w:rPr>
          <w:sz w:val="22"/>
          <w:szCs w:val="22"/>
        </w:rPr>
        <w:t>.</w:t>
      </w:r>
      <w:r w:rsidR="00650C5C" w:rsidRPr="00650C5C">
        <w:rPr>
          <w:sz w:val="22"/>
          <w:szCs w:val="22"/>
        </w:rPr>
        <w:t xml:space="preserve"> </w:t>
      </w:r>
    </w:p>
    <w:p w14:paraId="07105B95" w14:textId="77777777" w:rsidR="00650C5C" w:rsidRDefault="00650C5C" w:rsidP="00650C5C">
      <w:pPr>
        <w:pStyle w:val="Default"/>
        <w:rPr>
          <w:sz w:val="22"/>
          <w:szCs w:val="22"/>
        </w:rPr>
      </w:pPr>
    </w:p>
    <w:p w14:paraId="5263B1C0" w14:textId="60B60F85" w:rsidR="0094294E" w:rsidRDefault="00735A5C" w:rsidP="00650C5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PaCC</w:t>
      </w:r>
      <w:proofErr w:type="spellEnd"/>
      <w:r w:rsidR="000942C2">
        <w:rPr>
          <w:sz w:val="22"/>
          <w:szCs w:val="22"/>
        </w:rPr>
        <w:t xml:space="preserve"> and ESPCF are both</w:t>
      </w:r>
      <w:r w:rsidR="0094294E" w:rsidRPr="76BB6FCB">
        <w:rPr>
          <w:sz w:val="22"/>
          <w:szCs w:val="22"/>
        </w:rPr>
        <w:t xml:space="preserve"> </w:t>
      </w:r>
      <w:r>
        <w:rPr>
          <w:sz w:val="22"/>
          <w:szCs w:val="22"/>
        </w:rPr>
        <w:t>hosted</w:t>
      </w:r>
      <w:r w:rsidR="0094294E" w:rsidRPr="76BB6FCB">
        <w:rPr>
          <w:sz w:val="22"/>
          <w:szCs w:val="22"/>
        </w:rPr>
        <w:t xml:space="preserve"> by Amaze, the local charity providing information, </w:t>
      </w:r>
      <w:proofErr w:type="gramStart"/>
      <w:r w:rsidR="0094294E" w:rsidRPr="76BB6FCB">
        <w:rPr>
          <w:sz w:val="22"/>
          <w:szCs w:val="22"/>
        </w:rPr>
        <w:t>advice</w:t>
      </w:r>
      <w:proofErr w:type="gramEnd"/>
      <w:r w:rsidR="0094294E" w:rsidRPr="76BB6FCB">
        <w:rPr>
          <w:sz w:val="22"/>
          <w:szCs w:val="22"/>
        </w:rPr>
        <w:t xml:space="preserve"> and support to local SEND families.  This includes HR support and Amaze are therefore the employer for this role.</w:t>
      </w:r>
      <w:r w:rsidR="000942C2">
        <w:rPr>
          <w:sz w:val="22"/>
          <w:szCs w:val="22"/>
        </w:rPr>
        <w:t xml:space="preserve">  </w:t>
      </w:r>
      <w:r w:rsidR="001A200B">
        <w:rPr>
          <w:sz w:val="22"/>
          <w:szCs w:val="22"/>
        </w:rPr>
        <w:t>It also includes working strategically together to strengthen the voice of parent carers in bringing about change.</w:t>
      </w:r>
    </w:p>
    <w:p w14:paraId="7011B987" w14:textId="4A376D71" w:rsidR="76BB6FCB" w:rsidRDefault="76BB6FCB" w:rsidP="76BB6FCB">
      <w:pPr>
        <w:pStyle w:val="Default"/>
        <w:jc w:val="both"/>
        <w:rPr>
          <w:color w:val="000000" w:themeColor="text1"/>
        </w:rPr>
      </w:pPr>
    </w:p>
    <w:p w14:paraId="58B2DAC9" w14:textId="77777777" w:rsidR="009B7D6D" w:rsidRPr="00C36A62" w:rsidRDefault="009B7D6D" w:rsidP="009B7D6D">
      <w:pPr>
        <w:pStyle w:val="Default"/>
        <w:jc w:val="both"/>
        <w:rPr>
          <w:b/>
          <w:sz w:val="22"/>
          <w:szCs w:val="22"/>
        </w:rPr>
      </w:pPr>
      <w:r w:rsidRPr="00C36A62">
        <w:rPr>
          <w:b/>
          <w:sz w:val="22"/>
          <w:szCs w:val="22"/>
        </w:rPr>
        <w:t>Main Purpose of the Job:</w:t>
      </w:r>
    </w:p>
    <w:p w14:paraId="3DEEC669" w14:textId="77777777" w:rsidR="009B7D6D" w:rsidRPr="00C36A62" w:rsidRDefault="009B7D6D" w:rsidP="009B7D6D">
      <w:pPr>
        <w:pStyle w:val="Default"/>
        <w:jc w:val="both"/>
        <w:rPr>
          <w:sz w:val="22"/>
          <w:szCs w:val="22"/>
        </w:rPr>
      </w:pPr>
    </w:p>
    <w:p w14:paraId="5D6F9826" w14:textId="77777777" w:rsidR="0094294E" w:rsidRPr="00C36A62" w:rsidRDefault="00685B40" w:rsidP="00942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role</w:t>
      </w:r>
      <w:r w:rsidR="0094294E" w:rsidRPr="00C36A62">
        <w:rPr>
          <w:rFonts w:ascii="Arial" w:hAnsi="Arial" w:cs="Arial"/>
          <w:sz w:val="22"/>
          <w:szCs w:val="22"/>
        </w:rPr>
        <w:t xml:space="preserve"> is responsible for:</w:t>
      </w:r>
    </w:p>
    <w:p w14:paraId="4FB8B217" w14:textId="5F197208" w:rsidR="000E7CC7" w:rsidRPr="00AE6713" w:rsidRDefault="000E7CC7" w:rsidP="00AE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effective support to </w:t>
      </w:r>
      <w:proofErr w:type="spellStart"/>
      <w:r>
        <w:rPr>
          <w:rFonts w:ascii="Arial" w:hAnsi="Arial" w:cs="Arial"/>
          <w:sz w:val="22"/>
          <w:szCs w:val="22"/>
        </w:rPr>
        <w:t>PaCC</w:t>
      </w:r>
      <w:proofErr w:type="spellEnd"/>
      <w:r>
        <w:rPr>
          <w:rFonts w:ascii="Arial" w:hAnsi="Arial" w:cs="Arial"/>
          <w:sz w:val="22"/>
          <w:szCs w:val="22"/>
        </w:rPr>
        <w:t xml:space="preserve"> and ESPC</w:t>
      </w:r>
      <w:r w:rsidR="00AE6713">
        <w:rPr>
          <w:rFonts w:ascii="Arial" w:hAnsi="Arial" w:cs="Arial"/>
          <w:sz w:val="22"/>
          <w:szCs w:val="22"/>
        </w:rPr>
        <w:t xml:space="preserve">F </w:t>
      </w:r>
      <w:r w:rsidRPr="00AE6713">
        <w:rPr>
          <w:rFonts w:ascii="Arial" w:hAnsi="Arial" w:cs="Arial"/>
          <w:sz w:val="22"/>
          <w:szCs w:val="22"/>
        </w:rPr>
        <w:t xml:space="preserve">from Amaze, including </w:t>
      </w:r>
      <w:r w:rsidR="00306CF6" w:rsidRPr="00AE6713">
        <w:rPr>
          <w:rFonts w:ascii="Arial" w:hAnsi="Arial" w:cs="Arial"/>
          <w:sz w:val="22"/>
          <w:szCs w:val="22"/>
        </w:rPr>
        <w:t>back-office (</w:t>
      </w:r>
      <w:r w:rsidRPr="00AE6713">
        <w:rPr>
          <w:rFonts w:ascii="Arial" w:hAnsi="Arial" w:cs="Arial"/>
          <w:sz w:val="22"/>
          <w:szCs w:val="22"/>
        </w:rPr>
        <w:t>HR, finance</w:t>
      </w:r>
      <w:r w:rsidR="00306CF6" w:rsidRPr="00AE6713">
        <w:rPr>
          <w:rFonts w:ascii="Arial" w:hAnsi="Arial" w:cs="Arial"/>
          <w:sz w:val="22"/>
          <w:szCs w:val="22"/>
        </w:rPr>
        <w:t xml:space="preserve">) and </w:t>
      </w:r>
      <w:r w:rsidRPr="00AE6713">
        <w:rPr>
          <w:rFonts w:ascii="Arial" w:hAnsi="Arial" w:cs="Arial"/>
          <w:sz w:val="22"/>
          <w:szCs w:val="22"/>
        </w:rPr>
        <w:t>strateg</w:t>
      </w:r>
      <w:r w:rsidR="00306CF6" w:rsidRPr="00AE6713">
        <w:rPr>
          <w:rFonts w:ascii="Arial" w:hAnsi="Arial" w:cs="Arial"/>
          <w:sz w:val="22"/>
          <w:szCs w:val="22"/>
        </w:rPr>
        <w:t xml:space="preserve">y, </w:t>
      </w:r>
      <w:r w:rsidRPr="00AE6713">
        <w:rPr>
          <w:rFonts w:ascii="Arial" w:hAnsi="Arial" w:cs="Arial"/>
          <w:sz w:val="22"/>
          <w:szCs w:val="22"/>
        </w:rPr>
        <w:t>planning</w:t>
      </w:r>
      <w:r w:rsidR="00306CF6" w:rsidRPr="00AE6713">
        <w:rPr>
          <w:rFonts w:ascii="Arial" w:hAnsi="Arial" w:cs="Arial"/>
          <w:sz w:val="22"/>
          <w:szCs w:val="22"/>
        </w:rPr>
        <w:t xml:space="preserve"> and partnership working</w:t>
      </w:r>
    </w:p>
    <w:p w14:paraId="1093EEC6" w14:textId="26F34147" w:rsidR="00490CD9" w:rsidRDefault="00490CD9" w:rsidP="00490C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Co-ordination of </w:t>
      </w:r>
      <w:r w:rsidR="003842A3">
        <w:rPr>
          <w:rFonts w:ascii="Arial" w:hAnsi="Arial" w:cs="Arial"/>
          <w:sz w:val="22"/>
          <w:szCs w:val="22"/>
        </w:rPr>
        <w:t>each PCF’s</w:t>
      </w:r>
      <w:r w:rsidR="00C2627C">
        <w:rPr>
          <w:rFonts w:ascii="Arial" w:hAnsi="Arial" w:cs="Arial"/>
          <w:sz w:val="22"/>
          <w:szCs w:val="22"/>
        </w:rPr>
        <w:t xml:space="preserve"> </w:t>
      </w:r>
      <w:r w:rsidR="002942F8">
        <w:rPr>
          <w:rFonts w:ascii="Arial" w:hAnsi="Arial" w:cs="Arial"/>
          <w:sz w:val="22"/>
          <w:szCs w:val="22"/>
        </w:rPr>
        <w:t>wo</w:t>
      </w:r>
      <w:r w:rsidR="003842A3">
        <w:rPr>
          <w:rFonts w:ascii="Arial" w:hAnsi="Arial" w:cs="Arial"/>
          <w:sz w:val="22"/>
          <w:szCs w:val="22"/>
        </w:rPr>
        <w:t>rk</w:t>
      </w:r>
      <w:r w:rsidR="002942F8">
        <w:rPr>
          <w:rFonts w:ascii="Arial" w:hAnsi="Arial" w:cs="Arial"/>
          <w:sz w:val="22"/>
          <w:szCs w:val="22"/>
        </w:rPr>
        <w:t xml:space="preserve">plan in close liaison with </w:t>
      </w:r>
      <w:r w:rsidR="003842A3">
        <w:rPr>
          <w:rFonts w:ascii="Arial" w:hAnsi="Arial" w:cs="Arial"/>
          <w:sz w:val="22"/>
          <w:szCs w:val="22"/>
        </w:rPr>
        <w:t xml:space="preserve">the respective </w:t>
      </w:r>
      <w:r w:rsidR="002942F8">
        <w:rPr>
          <w:rFonts w:ascii="Arial" w:hAnsi="Arial" w:cs="Arial"/>
          <w:sz w:val="22"/>
          <w:szCs w:val="22"/>
        </w:rPr>
        <w:t>Chairs and Steering Group</w:t>
      </w:r>
      <w:r w:rsidR="003842A3">
        <w:rPr>
          <w:rFonts w:ascii="Arial" w:hAnsi="Arial" w:cs="Arial"/>
          <w:sz w:val="22"/>
          <w:szCs w:val="22"/>
        </w:rPr>
        <w:t>s</w:t>
      </w:r>
      <w:r w:rsidR="00CD0033">
        <w:rPr>
          <w:rFonts w:ascii="Arial" w:hAnsi="Arial" w:cs="Arial"/>
          <w:sz w:val="22"/>
          <w:szCs w:val="22"/>
        </w:rPr>
        <w:t xml:space="preserve"> who retain responsibility for all decision-making</w:t>
      </w:r>
      <w:r w:rsidR="00BC3583">
        <w:rPr>
          <w:rFonts w:ascii="Arial" w:hAnsi="Arial" w:cs="Arial"/>
          <w:sz w:val="22"/>
          <w:szCs w:val="22"/>
        </w:rPr>
        <w:t xml:space="preserve"> in relation to the workplan, and </w:t>
      </w:r>
      <w:r w:rsidR="006578CD">
        <w:rPr>
          <w:rFonts w:ascii="Arial" w:hAnsi="Arial" w:cs="Arial"/>
          <w:sz w:val="22"/>
          <w:szCs w:val="22"/>
        </w:rPr>
        <w:t xml:space="preserve">operations </w:t>
      </w:r>
      <w:r w:rsidR="00BC3583">
        <w:rPr>
          <w:rFonts w:ascii="Arial" w:hAnsi="Arial" w:cs="Arial"/>
          <w:sz w:val="22"/>
          <w:szCs w:val="22"/>
        </w:rPr>
        <w:t>more broadly</w:t>
      </w:r>
    </w:p>
    <w:p w14:paraId="676AEF0F" w14:textId="12B24392" w:rsidR="00816FCD" w:rsidRDefault="00816FCD" w:rsidP="7A631B78">
      <w:pPr>
        <w:numPr>
          <w:ilvl w:val="0"/>
          <w:numId w:val="7"/>
        </w:numPr>
        <w:rPr>
          <w:rFonts w:ascii="Arial" w:hAnsi="Arial" w:cs="Arial"/>
          <w:color w:val="00B0F0"/>
          <w:sz w:val="22"/>
          <w:szCs w:val="22"/>
        </w:rPr>
      </w:pPr>
      <w:r w:rsidRPr="7A631B78">
        <w:rPr>
          <w:rFonts w:ascii="Arial" w:hAnsi="Arial" w:cs="Arial"/>
          <w:sz w:val="22"/>
          <w:szCs w:val="22"/>
        </w:rPr>
        <w:t xml:space="preserve">Co-ordination of the pan-Sussex </w:t>
      </w:r>
      <w:r w:rsidR="00863A12">
        <w:rPr>
          <w:rFonts w:ascii="Arial" w:hAnsi="Arial" w:cs="Arial"/>
          <w:sz w:val="22"/>
          <w:szCs w:val="22"/>
        </w:rPr>
        <w:t>health engagement</w:t>
      </w:r>
      <w:r w:rsidRPr="7A631B78">
        <w:rPr>
          <w:rFonts w:ascii="Arial" w:hAnsi="Arial" w:cs="Arial"/>
          <w:sz w:val="22"/>
          <w:szCs w:val="22"/>
        </w:rPr>
        <w:t xml:space="preserve"> workplan</w:t>
      </w:r>
      <w:r w:rsidR="0086377E">
        <w:rPr>
          <w:rFonts w:ascii="Arial" w:hAnsi="Arial" w:cs="Arial"/>
          <w:sz w:val="22"/>
          <w:szCs w:val="22"/>
        </w:rPr>
        <w:t>, in liaison with the PCF Chairs,</w:t>
      </w:r>
      <w:r w:rsidR="0047278E" w:rsidRPr="7A631B78">
        <w:rPr>
          <w:rFonts w:ascii="Arial" w:hAnsi="Arial" w:cs="Arial"/>
          <w:sz w:val="22"/>
          <w:szCs w:val="22"/>
        </w:rPr>
        <w:t xml:space="preserve"> including supporting activities </w:t>
      </w:r>
      <w:r w:rsidR="00863A12">
        <w:rPr>
          <w:rFonts w:ascii="Arial" w:hAnsi="Arial" w:cs="Arial"/>
          <w:sz w:val="22"/>
          <w:szCs w:val="22"/>
        </w:rPr>
        <w:t>which</w:t>
      </w:r>
      <w:r w:rsidR="005F1F9B" w:rsidRPr="7A631B78">
        <w:rPr>
          <w:rFonts w:ascii="Arial" w:hAnsi="Arial" w:cs="Arial"/>
          <w:sz w:val="22"/>
          <w:szCs w:val="22"/>
        </w:rPr>
        <w:t xml:space="preserve"> gather parent carers’ experiences </w:t>
      </w:r>
      <w:proofErr w:type="spellStart"/>
      <w:r w:rsidR="0047278E" w:rsidRPr="7A631B78">
        <w:rPr>
          <w:rFonts w:ascii="Arial" w:hAnsi="Arial" w:cs="Arial"/>
          <w:sz w:val="22"/>
          <w:szCs w:val="22"/>
        </w:rPr>
        <w:t>eg</w:t>
      </w:r>
      <w:proofErr w:type="spellEnd"/>
      <w:r w:rsidR="0047278E" w:rsidRPr="7A631B78">
        <w:rPr>
          <w:rFonts w:ascii="Arial" w:hAnsi="Arial" w:cs="Arial"/>
          <w:sz w:val="22"/>
          <w:szCs w:val="22"/>
        </w:rPr>
        <w:t xml:space="preserve"> surveys/events</w:t>
      </w:r>
      <w:r w:rsidR="00A2673E" w:rsidRPr="7A631B78">
        <w:rPr>
          <w:rFonts w:ascii="Arial" w:hAnsi="Arial" w:cs="Arial"/>
          <w:sz w:val="22"/>
          <w:szCs w:val="22"/>
        </w:rPr>
        <w:t xml:space="preserve"> and associated research</w:t>
      </w:r>
    </w:p>
    <w:p w14:paraId="632719EE" w14:textId="0771E108" w:rsidR="00664873" w:rsidRPr="0047278E" w:rsidRDefault="00383251" w:rsidP="004727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</w:t>
      </w:r>
      <w:r w:rsidR="00664873">
        <w:rPr>
          <w:rFonts w:ascii="Arial" w:hAnsi="Arial" w:cs="Arial"/>
          <w:sz w:val="22"/>
          <w:szCs w:val="22"/>
        </w:rPr>
        <w:t xml:space="preserve"> effective </w:t>
      </w:r>
      <w:r w:rsidR="00835EB9">
        <w:rPr>
          <w:rFonts w:ascii="Arial" w:hAnsi="Arial" w:cs="Arial"/>
          <w:sz w:val="22"/>
          <w:szCs w:val="22"/>
        </w:rPr>
        <w:t>information sharing</w:t>
      </w:r>
      <w:r w:rsidR="00EB6637">
        <w:rPr>
          <w:rFonts w:ascii="Arial" w:hAnsi="Arial" w:cs="Arial"/>
          <w:sz w:val="22"/>
          <w:szCs w:val="22"/>
        </w:rPr>
        <w:t xml:space="preserve">, </w:t>
      </w:r>
      <w:r w:rsidR="00835EB9">
        <w:rPr>
          <w:rFonts w:ascii="Arial" w:hAnsi="Arial" w:cs="Arial"/>
          <w:sz w:val="22"/>
          <w:szCs w:val="22"/>
        </w:rPr>
        <w:t>research</w:t>
      </w:r>
      <w:r w:rsidR="006D455B">
        <w:rPr>
          <w:rFonts w:ascii="Arial" w:hAnsi="Arial" w:cs="Arial"/>
          <w:sz w:val="22"/>
          <w:szCs w:val="22"/>
        </w:rPr>
        <w:t>,</w:t>
      </w:r>
      <w:r w:rsidR="00835EB9">
        <w:rPr>
          <w:rFonts w:ascii="Arial" w:hAnsi="Arial" w:cs="Arial"/>
          <w:sz w:val="22"/>
          <w:szCs w:val="22"/>
        </w:rPr>
        <w:t xml:space="preserve"> </w:t>
      </w:r>
      <w:r w:rsidR="00EB6637">
        <w:rPr>
          <w:rFonts w:ascii="Arial" w:hAnsi="Arial" w:cs="Arial"/>
          <w:sz w:val="22"/>
          <w:szCs w:val="22"/>
        </w:rPr>
        <w:t>and</w:t>
      </w:r>
      <w:r w:rsidR="00B37757">
        <w:rPr>
          <w:rFonts w:ascii="Arial" w:hAnsi="Arial" w:cs="Arial"/>
          <w:sz w:val="22"/>
          <w:szCs w:val="22"/>
        </w:rPr>
        <w:t xml:space="preserve"> policy/position statement writing </w:t>
      </w:r>
      <w:r w:rsidR="00835EB9">
        <w:rPr>
          <w:rFonts w:ascii="Arial" w:hAnsi="Arial" w:cs="Arial"/>
          <w:sz w:val="22"/>
          <w:szCs w:val="22"/>
        </w:rPr>
        <w:t>across the PCFs and A</w:t>
      </w:r>
      <w:r w:rsidR="00EB6637">
        <w:rPr>
          <w:rFonts w:ascii="Arial" w:hAnsi="Arial" w:cs="Arial"/>
          <w:sz w:val="22"/>
          <w:szCs w:val="22"/>
        </w:rPr>
        <w:t>ma</w:t>
      </w:r>
      <w:r w:rsidR="00835EB9">
        <w:rPr>
          <w:rFonts w:ascii="Arial" w:hAnsi="Arial" w:cs="Arial"/>
          <w:sz w:val="22"/>
          <w:szCs w:val="22"/>
        </w:rPr>
        <w:t>ze</w:t>
      </w:r>
    </w:p>
    <w:p w14:paraId="7EAACBDC" w14:textId="6B734FF8" w:rsidR="00490CD9" w:rsidRPr="00395096" w:rsidRDefault="006E4FD8" w:rsidP="00490CD9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 support effective parent carer engagement and </w:t>
      </w:r>
      <w:r w:rsidR="00490CD9">
        <w:rPr>
          <w:rFonts w:ascii="Arial" w:hAnsi="Arial" w:cs="Arial"/>
          <w:sz w:val="22"/>
          <w:szCs w:val="22"/>
        </w:rPr>
        <w:t>co-production of SEND services in B&amp;H</w:t>
      </w:r>
      <w:r w:rsidR="0086377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6377E">
        <w:rPr>
          <w:rFonts w:ascii="Arial" w:hAnsi="Arial" w:cs="Arial"/>
          <w:sz w:val="22"/>
          <w:szCs w:val="22"/>
        </w:rPr>
        <w:t>ESx</w:t>
      </w:r>
      <w:proofErr w:type="spellEnd"/>
      <w:r w:rsidR="00B07FDD">
        <w:rPr>
          <w:rFonts w:ascii="Arial" w:hAnsi="Arial" w:cs="Arial"/>
          <w:sz w:val="22"/>
          <w:szCs w:val="22"/>
        </w:rPr>
        <w:t xml:space="preserve">, including attending some strategic meetings with partners and </w:t>
      </w:r>
      <w:r w:rsidR="0086377E">
        <w:rPr>
          <w:rFonts w:ascii="Arial" w:hAnsi="Arial" w:cs="Arial"/>
          <w:sz w:val="22"/>
          <w:szCs w:val="22"/>
        </w:rPr>
        <w:t xml:space="preserve">PCF </w:t>
      </w:r>
      <w:r w:rsidR="00B07FDD">
        <w:rPr>
          <w:rFonts w:ascii="Arial" w:hAnsi="Arial" w:cs="Arial"/>
          <w:sz w:val="22"/>
          <w:szCs w:val="22"/>
        </w:rPr>
        <w:t>Steering Group meetings</w:t>
      </w:r>
    </w:p>
    <w:p w14:paraId="5C4EBF6B" w14:textId="70DBEEAB" w:rsidR="76BB6FCB" w:rsidRPr="007B38D2" w:rsidRDefault="76BB6FCB" w:rsidP="007B38D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4A26792" w14:textId="77777777" w:rsidR="00865056" w:rsidRDefault="00865056" w:rsidP="004B123E">
      <w:pPr>
        <w:pStyle w:val="Default"/>
        <w:jc w:val="both"/>
        <w:rPr>
          <w:b/>
          <w:bCs/>
          <w:sz w:val="22"/>
          <w:szCs w:val="22"/>
        </w:rPr>
      </w:pPr>
    </w:p>
    <w:p w14:paraId="0F900EBC" w14:textId="709E5150" w:rsidR="004B123E" w:rsidRPr="00C36A62" w:rsidRDefault="004B123E" w:rsidP="004B123E">
      <w:pPr>
        <w:pStyle w:val="Default"/>
        <w:jc w:val="both"/>
        <w:rPr>
          <w:sz w:val="22"/>
          <w:szCs w:val="22"/>
        </w:rPr>
      </w:pPr>
      <w:r w:rsidRPr="76BB6FCB">
        <w:rPr>
          <w:b/>
          <w:bCs/>
          <w:sz w:val="22"/>
          <w:szCs w:val="22"/>
        </w:rPr>
        <w:t>Key responsibilities:</w:t>
      </w:r>
    </w:p>
    <w:p w14:paraId="45FB0818" w14:textId="77777777" w:rsidR="004B123E" w:rsidRPr="00C36A62" w:rsidRDefault="004B123E" w:rsidP="004B123E">
      <w:pPr>
        <w:rPr>
          <w:rFonts w:ascii="Arial" w:hAnsi="Arial" w:cs="Arial"/>
          <w:b/>
          <w:sz w:val="22"/>
          <w:szCs w:val="22"/>
        </w:rPr>
      </w:pPr>
    </w:p>
    <w:p w14:paraId="317929EB" w14:textId="423421D4" w:rsidR="004E6EC4" w:rsidRPr="00CC1397" w:rsidRDefault="00AF2A6B" w:rsidP="004E6EC4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Managing </w:t>
      </w:r>
      <w:r w:rsidR="00921EA5">
        <w:rPr>
          <w:b/>
          <w:sz w:val="22"/>
          <w:szCs w:val="22"/>
        </w:rPr>
        <w:t>PCF</w:t>
      </w:r>
      <w:r>
        <w:rPr>
          <w:b/>
          <w:sz w:val="22"/>
          <w:szCs w:val="22"/>
        </w:rPr>
        <w:t xml:space="preserve"> staff, </w:t>
      </w:r>
      <w:r w:rsidR="00DB4746">
        <w:rPr>
          <w:b/>
          <w:sz w:val="22"/>
          <w:szCs w:val="22"/>
        </w:rPr>
        <w:t xml:space="preserve">finances, </w:t>
      </w:r>
      <w:proofErr w:type="gramStart"/>
      <w:r w:rsidR="00DB4746">
        <w:rPr>
          <w:b/>
          <w:sz w:val="22"/>
          <w:szCs w:val="22"/>
        </w:rPr>
        <w:t>policies</w:t>
      </w:r>
      <w:proofErr w:type="gramEnd"/>
      <w:r w:rsidR="00DB4746">
        <w:rPr>
          <w:b/>
          <w:sz w:val="22"/>
          <w:szCs w:val="22"/>
        </w:rPr>
        <w:t xml:space="preserve"> and procedures</w:t>
      </w:r>
      <w:r w:rsidR="004D1B41">
        <w:rPr>
          <w:b/>
          <w:sz w:val="22"/>
          <w:szCs w:val="22"/>
        </w:rPr>
        <w:t>,</w:t>
      </w:r>
      <w:r w:rsidR="00DB4746">
        <w:rPr>
          <w:b/>
          <w:sz w:val="22"/>
          <w:szCs w:val="22"/>
        </w:rPr>
        <w:t xml:space="preserve"> and </w:t>
      </w:r>
      <w:r w:rsidR="00DF4532">
        <w:rPr>
          <w:b/>
          <w:sz w:val="22"/>
          <w:szCs w:val="22"/>
        </w:rPr>
        <w:t xml:space="preserve">ensuring effective </w:t>
      </w:r>
      <w:r w:rsidR="00982D88">
        <w:rPr>
          <w:b/>
          <w:sz w:val="22"/>
          <w:szCs w:val="22"/>
        </w:rPr>
        <w:t>support from Amaze</w:t>
      </w:r>
      <w:r w:rsidR="00DF4532">
        <w:rPr>
          <w:b/>
          <w:sz w:val="22"/>
          <w:szCs w:val="22"/>
        </w:rPr>
        <w:t xml:space="preserve"> to </w:t>
      </w:r>
      <w:r w:rsidR="00921EA5">
        <w:rPr>
          <w:b/>
          <w:sz w:val="22"/>
          <w:szCs w:val="22"/>
        </w:rPr>
        <w:t>the PCFs</w:t>
      </w:r>
    </w:p>
    <w:p w14:paraId="44B4D141" w14:textId="0063225A" w:rsidR="00BB194D" w:rsidRDefault="00BB194D" w:rsidP="00BB194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B194D">
        <w:rPr>
          <w:rFonts w:ascii="Arial" w:hAnsi="Arial" w:cs="Arial"/>
          <w:sz w:val="22"/>
          <w:szCs w:val="22"/>
        </w:rPr>
        <w:t>To provide line management</w:t>
      </w:r>
      <w:r w:rsidR="004D1B4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B194D">
        <w:rPr>
          <w:rFonts w:ascii="Arial" w:hAnsi="Arial" w:cs="Arial"/>
          <w:sz w:val="22"/>
          <w:szCs w:val="22"/>
        </w:rPr>
        <w:t>support</w:t>
      </w:r>
      <w:proofErr w:type="gramEnd"/>
      <w:r w:rsidRPr="00BB194D">
        <w:rPr>
          <w:rFonts w:ascii="Arial" w:hAnsi="Arial" w:cs="Arial"/>
          <w:sz w:val="22"/>
          <w:szCs w:val="22"/>
        </w:rPr>
        <w:t xml:space="preserve"> and supervision</w:t>
      </w:r>
      <w:r w:rsidR="004F459F">
        <w:rPr>
          <w:rFonts w:ascii="Arial" w:hAnsi="Arial" w:cs="Arial"/>
          <w:sz w:val="22"/>
          <w:szCs w:val="22"/>
        </w:rPr>
        <w:t xml:space="preserve"> to PCF staff</w:t>
      </w:r>
    </w:p>
    <w:p w14:paraId="15A47152" w14:textId="366EFF05" w:rsidR="005C449A" w:rsidRDefault="005C449A" w:rsidP="00BB194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B74E03">
        <w:rPr>
          <w:rFonts w:ascii="Arial" w:hAnsi="Arial" w:cs="Arial"/>
          <w:sz w:val="22"/>
          <w:szCs w:val="22"/>
        </w:rPr>
        <w:t xml:space="preserve"> ensure</w:t>
      </w:r>
      <w:r>
        <w:rPr>
          <w:rFonts w:ascii="Arial" w:hAnsi="Arial" w:cs="Arial"/>
          <w:sz w:val="22"/>
          <w:szCs w:val="22"/>
        </w:rPr>
        <w:t xml:space="preserve"> pastoral care</w:t>
      </w:r>
      <w:r w:rsidR="00B74E03">
        <w:rPr>
          <w:rFonts w:ascii="Arial" w:hAnsi="Arial" w:cs="Arial"/>
          <w:sz w:val="22"/>
          <w:szCs w:val="22"/>
        </w:rPr>
        <w:t xml:space="preserve"> is provided</w:t>
      </w:r>
      <w:r>
        <w:rPr>
          <w:rFonts w:ascii="Arial" w:hAnsi="Arial" w:cs="Arial"/>
          <w:sz w:val="22"/>
          <w:szCs w:val="22"/>
        </w:rPr>
        <w:t xml:space="preserve"> to </w:t>
      </w:r>
      <w:r w:rsidR="00594289">
        <w:rPr>
          <w:rFonts w:ascii="Arial" w:hAnsi="Arial" w:cs="Arial"/>
          <w:sz w:val="22"/>
          <w:szCs w:val="22"/>
        </w:rPr>
        <w:t>PCF</w:t>
      </w:r>
      <w:r w:rsidR="00B74E03">
        <w:rPr>
          <w:rFonts w:ascii="Arial" w:hAnsi="Arial" w:cs="Arial"/>
          <w:sz w:val="22"/>
          <w:szCs w:val="22"/>
        </w:rPr>
        <w:t xml:space="preserve"> reps/volunteers</w:t>
      </w:r>
      <w:r w:rsidR="00E76D12">
        <w:rPr>
          <w:rFonts w:ascii="Arial" w:hAnsi="Arial" w:cs="Arial"/>
          <w:sz w:val="22"/>
          <w:szCs w:val="22"/>
        </w:rPr>
        <w:t xml:space="preserve"> in liaison with </w:t>
      </w:r>
      <w:r w:rsidR="007B17E3">
        <w:rPr>
          <w:rFonts w:ascii="Arial" w:hAnsi="Arial" w:cs="Arial"/>
          <w:sz w:val="22"/>
          <w:szCs w:val="22"/>
        </w:rPr>
        <w:t>PCF</w:t>
      </w:r>
      <w:r w:rsidR="00E76D12">
        <w:rPr>
          <w:rFonts w:ascii="Arial" w:hAnsi="Arial" w:cs="Arial"/>
          <w:sz w:val="22"/>
          <w:szCs w:val="22"/>
        </w:rPr>
        <w:t xml:space="preserve"> </w:t>
      </w:r>
      <w:r w:rsidR="00B74E03">
        <w:rPr>
          <w:rFonts w:ascii="Arial" w:hAnsi="Arial" w:cs="Arial"/>
          <w:sz w:val="22"/>
          <w:szCs w:val="22"/>
        </w:rPr>
        <w:t>core staff teams</w:t>
      </w:r>
    </w:p>
    <w:p w14:paraId="678C64F6" w14:textId="5443D4D5" w:rsidR="005C449A" w:rsidRPr="002F2B2D" w:rsidRDefault="005C449A" w:rsidP="002F2B2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oversee </w:t>
      </w:r>
      <w:r w:rsidR="002F2B2D">
        <w:rPr>
          <w:rFonts w:ascii="Arial" w:hAnsi="Arial" w:cs="Arial"/>
          <w:sz w:val="22"/>
          <w:szCs w:val="22"/>
        </w:rPr>
        <w:t xml:space="preserve">each </w:t>
      </w:r>
      <w:r w:rsidR="00B74E03">
        <w:rPr>
          <w:rFonts w:ascii="Arial" w:hAnsi="Arial" w:cs="Arial"/>
          <w:sz w:val="22"/>
          <w:szCs w:val="22"/>
        </w:rPr>
        <w:t>PC</w:t>
      </w:r>
      <w:r w:rsidR="002F2B2D">
        <w:rPr>
          <w:rFonts w:ascii="Arial" w:hAnsi="Arial" w:cs="Arial"/>
          <w:sz w:val="22"/>
          <w:szCs w:val="22"/>
        </w:rPr>
        <w:t>F’s</w:t>
      </w:r>
      <w:r>
        <w:rPr>
          <w:rFonts w:ascii="Arial" w:hAnsi="Arial" w:cs="Arial"/>
          <w:sz w:val="22"/>
          <w:szCs w:val="22"/>
        </w:rPr>
        <w:t xml:space="preserve"> finances, working with the </w:t>
      </w:r>
      <w:r w:rsidR="0041295C">
        <w:rPr>
          <w:rFonts w:ascii="Arial" w:hAnsi="Arial" w:cs="Arial"/>
          <w:sz w:val="22"/>
          <w:szCs w:val="22"/>
        </w:rPr>
        <w:t>PCF staff</w:t>
      </w:r>
      <w:r w:rsidR="00BA5101">
        <w:rPr>
          <w:rFonts w:ascii="Arial" w:hAnsi="Arial" w:cs="Arial"/>
          <w:sz w:val="22"/>
          <w:szCs w:val="22"/>
        </w:rPr>
        <w:t xml:space="preserve">, steering </w:t>
      </w:r>
      <w:proofErr w:type="gramStart"/>
      <w:r w:rsidR="00BA5101">
        <w:rPr>
          <w:rFonts w:ascii="Arial" w:hAnsi="Arial" w:cs="Arial"/>
          <w:sz w:val="22"/>
          <w:szCs w:val="22"/>
        </w:rPr>
        <w:t>group</w:t>
      </w:r>
      <w:proofErr w:type="gramEnd"/>
      <w:r w:rsidR="00BA5101">
        <w:rPr>
          <w:rFonts w:ascii="Arial" w:hAnsi="Arial" w:cs="Arial"/>
          <w:sz w:val="22"/>
          <w:szCs w:val="22"/>
        </w:rPr>
        <w:t xml:space="preserve"> </w:t>
      </w:r>
      <w:r w:rsidR="009A3A62">
        <w:rPr>
          <w:rFonts w:ascii="Arial" w:hAnsi="Arial" w:cs="Arial"/>
          <w:sz w:val="22"/>
          <w:szCs w:val="22"/>
        </w:rPr>
        <w:t xml:space="preserve">and Amaze finance team </w:t>
      </w:r>
      <w:r>
        <w:rPr>
          <w:rFonts w:ascii="Arial" w:hAnsi="Arial" w:cs="Arial"/>
          <w:sz w:val="22"/>
          <w:szCs w:val="22"/>
        </w:rPr>
        <w:t xml:space="preserve">on budget setting, </w:t>
      </w:r>
      <w:r w:rsidR="00FC0A8B">
        <w:rPr>
          <w:rFonts w:ascii="Arial" w:hAnsi="Arial" w:cs="Arial"/>
          <w:sz w:val="22"/>
          <w:szCs w:val="22"/>
        </w:rPr>
        <w:t xml:space="preserve">making funding applications, </w:t>
      </w:r>
      <w:r w:rsidR="00C90DA8">
        <w:rPr>
          <w:rFonts w:ascii="Arial" w:hAnsi="Arial" w:cs="Arial"/>
          <w:sz w:val="22"/>
          <w:szCs w:val="22"/>
        </w:rPr>
        <w:t>monitoring expenditure and reporting</w:t>
      </w:r>
    </w:p>
    <w:p w14:paraId="7EDB3B23" w14:textId="5E99224F" w:rsidR="002452D6" w:rsidRDefault="002452D6" w:rsidP="00B22151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 w:rsidRPr="00B22151">
        <w:rPr>
          <w:sz w:val="22"/>
          <w:szCs w:val="22"/>
        </w:rPr>
        <w:t xml:space="preserve">To </w:t>
      </w:r>
      <w:r w:rsidR="007B488A">
        <w:rPr>
          <w:sz w:val="22"/>
          <w:szCs w:val="22"/>
        </w:rPr>
        <w:t xml:space="preserve">support the PCFs in </w:t>
      </w:r>
      <w:r w:rsidR="00027EE8">
        <w:rPr>
          <w:sz w:val="22"/>
          <w:szCs w:val="22"/>
        </w:rPr>
        <w:t>maintain</w:t>
      </w:r>
      <w:r w:rsidR="007B488A">
        <w:rPr>
          <w:sz w:val="22"/>
          <w:szCs w:val="22"/>
        </w:rPr>
        <w:t>ing</w:t>
      </w:r>
      <w:r w:rsidR="00027EE8">
        <w:rPr>
          <w:sz w:val="22"/>
          <w:szCs w:val="22"/>
        </w:rPr>
        <w:t xml:space="preserve"> and develop</w:t>
      </w:r>
      <w:r w:rsidR="007B488A">
        <w:rPr>
          <w:sz w:val="22"/>
          <w:szCs w:val="22"/>
        </w:rPr>
        <w:t>ing their</w:t>
      </w:r>
      <w:r w:rsidR="00027EE8">
        <w:rPr>
          <w:sz w:val="22"/>
          <w:szCs w:val="22"/>
        </w:rPr>
        <w:t xml:space="preserve"> policies and procedures </w:t>
      </w:r>
      <w:r w:rsidR="0090509C">
        <w:rPr>
          <w:sz w:val="22"/>
          <w:szCs w:val="22"/>
        </w:rPr>
        <w:t xml:space="preserve">and partnership documents, </w:t>
      </w:r>
      <w:r w:rsidR="00027EE8">
        <w:rPr>
          <w:sz w:val="22"/>
          <w:szCs w:val="22"/>
        </w:rPr>
        <w:t xml:space="preserve">ensuring they are fit for purpose, </w:t>
      </w:r>
      <w:proofErr w:type="spellStart"/>
      <w:r w:rsidR="00027EE8">
        <w:rPr>
          <w:sz w:val="22"/>
          <w:szCs w:val="22"/>
        </w:rPr>
        <w:t>eg</w:t>
      </w:r>
      <w:proofErr w:type="spellEnd"/>
      <w:r w:rsidR="00027EE8">
        <w:rPr>
          <w:sz w:val="22"/>
          <w:szCs w:val="22"/>
        </w:rPr>
        <w:t xml:space="preserve"> </w:t>
      </w:r>
      <w:r w:rsidRPr="00B22151">
        <w:rPr>
          <w:sz w:val="22"/>
          <w:szCs w:val="22"/>
        </w:rPr>
        <w:t xml:space="preserve">terms of reference, governance structures, roles and responsibilities of </w:t>
      </w:r>
      <w:r w:rsidR="0011203E">
        <w:rPr>
          <w:sz w:val="22"/>
          <w:szCs w:val="22"/>
        </w:rPr>
        <w:t>PCF</w:t>
      </w:r>
      <w:r w:rsidRPr="00B22151">
        <w:rPr>
          <w:sz w:val="22"/>
          <w:szCs w:val="22"/>
        </w:rPr>
        <w:t xml:space="preserve"> reps</w:t>
      </w:r>
      <w:r w:rsidR="00027EE8">
        <w:rPr>
          <w:sz w:val="22"/>
          <w:szCs w:val="22"/>
        </w:rPr>
        <w:t>, Code of Conduct etc</w:t>
      </w:r>
      <w:r w:rsidR="0090509C">
        <w:rPr>
          <w:sz w:val="22"/>
          <w:szCs w:val="22"/>
        </w:rPr>
        <w:t xml:space="preserve">, plus Co-Production Policy </w:t>
      </w:r>
      <w:r w:rsidR="00652024">
        <w:rPr>
          <w:sz w:val="22"/>
          <w:szCs w:val="22"/>
        </w:rPr>
        <w:t>/ Memorandum of Understanding with partners</w:t>
      </w:r>
    </w:p>
    <w:p w14:paraId="7F9E7679" w14:textId="7E27D274" w:rsidR="00FC0A8B" w:rsidRDefault="00F41CF4" w:rsidP="00FC0A8B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support </w:t>
      </w:r>
      <w:r w:rsidR="00695889">
        <w:rPr>
          <w:sz w:val="22"/>
          <w:szCs w:val="22"/>
        </w:rPr>
        <w:t>the PCFs</w:t>
      </w:r>
      <w:r>
        <w:rPr>
          <w:sz w:val="22"/>
          <w:szCs w:val="22"/>
        </w:rPr>
        <w:t xml:space="preserve"> in</w:t>
      </w:r>
      <w:r w:rsidR="004B7918">
        <w:rPr>
          <w:sz w:val="22"/>
          <w:szCs w:val="22"/>
        </w:rPr>
        <w:t xml:space="preserve"> understanding and making effective use of Amaze’s supporting policies</w:t>
      </w:r>
      <w:r w:rsidR="003A0035">
        <w:rPr>
          <w:sz w:val="22"/>
          <w:szCs w:val="22"/>
        </w:rPr>
        <w:t xml:space="preserve"> and procedures</w:t>
      </w:r>
      <w:r w:rsidR="00A07070">
        <w:rPr>
          <w:sz w:val="22"/>
          <w:szCs w:val="22"/>
        </w:rPr>
        <w:t xml:space="preserve"> and</w:t>
      </w:r>
      <w:r w:rsidR="004B7918">
        <w:rPr>
          <w:sz w:val="22"/>
          <w:szCs w:val="22"/>
        </w:rPr>
        <w:t xml:space="preserve"> </w:t>
      </w:r>
      <w:r w:rsidR="002F4D94">
        <w:rPr>
          <w:sz w:val="22"/>
          <w:szCs w:val="22"/>
        </w:rPr>
        <w:t>operating frameworks</w:t>
      </w:r>
    </w:p>
    <w:p w14:paraId="73423A8D" w14:textId="15D878C4" w:rsidR="00DB4746" w:rsidRPr="00EC24E1" w:rsidRDefault="005B3202" w:rsidP="00EC24E1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 w:rsidRPr="00FC0A8B">
        <w:rPr>
          <w:sz w:val="22"/>
          <w:szCs w:val="22"/>
        </w:rPr>
        <w:t xml:space="preserve">To </w:t>
      </w:r>
      <w:r w:rsidR="008C6B96" w:rsidRPr="00FC0A8B">
        <w:rPr>
          <w:sz w:val="22"/>
          <w:szCs w:val="22"/>
        </w:rPr>
        <w:t xml:space="preserve">provide the link between </w:t>
      </w:r>
      <w:r w:rsidR="00695889">
        <w:rPr>
          <w:sz w:val="22"/>
          <w:szCs w:val="22"/>
        </w:rPr>
        <w:t>the PCFs</w:t>
      </w:r>
      <w:r w:rsidR="008C6B96" w:rsidRPr="00FC0A8B">
        <w:rPr>
          <w:sz w:val="22"/>
          <w:szCs w:val="22"/>
        </w:rPr>
        <w:t xml:space="preserve"> and Amaze’s </w:t>
      </w:r>
      <w:r w:rsidR="00BB63E4">
        <w:rPr>
          <w:sz w:val="22"/>
          <w:szCs w:val="22"/>
        </w:rPr>
        <w:t>CEO and B</w:t>
      </w:r>
      <w:r w:rsidR="008C6B96" w:rsidRPr="00FC0A8B">
        <w:rPr>
          <w:sz w:val="22"/>
          <w:szCs w:val="22"/>
        </w:rPr>
        <w:t xml:space="preserve">oard of trustees, attending </w:t>
      </w:r>
      <w:r w:rsidR="00FC0A8B" w:rsidRPr="00FC0A8B">
        <w:rPr>
          <w:sz w:val="22"/>
          <w:szCs w:val="22"/>
        </w:rPr>
        <w:t>Amaze Management Committee (Board of Trustees) meetings quarterly to exchange updates, support joint work</w:t>
      </w:r>
      <w:r w:rsidR="004337B9">
        <w:rPr>
          <w:sz w:val="22"/>
          <w:szCs w:val="22"/>
        </w:rPr>
        <w:t xml:space="preserve">, and </w:t>
      </w:r>
      <w:r w:rsidR="00695889">
        <w:rPr>
          <w:sz w:val="22"/>
          <w:szCs w:val="22"/>
        </w:rPr>
        <w:t xml:space="preserve">provide </w:t>
      </w:r>
      <w:r w:rsidR="004337B9">
        <w:rPr>
          <w:sz w:val="22"/>
          <w:szCs w:val="22"/>
        </w:rPr>
        <w:t>line of accountability to Amaze trustees</w:t>
      </w:r>
      <w:r w:rsidR="00695889">
        <w:rPr>
          <w:sz w:val="22"/>
          <w:szCs w:val="22"/>
        </w:rPr>
        <w:t>.  Reps from PCF steering groups also invited to attend.</w:t>
      </w:r>
    </w:p>
    <w:p w14:paraId="536E27E3" w14:textId="77777777" w:rsidR="003815B0" w:rsidRPr="003815B0" w:rsidRDefault="003815B0" w:rsidP="003815B0">
      <w:pPr>
        <w:pStyle w:val="Default"/>
        <w:ind w:left="720"/>
        <w:jc w:val="both"/>
        <w:rPr>
          <w:sz w:val="22"/>
          <w:szCs w:val="22"/>
        </w:rPr>
      </w:pPr>
    </w:p>
    <w:p w14:paraId="0539748D" w14:textId="4E1501F2" w:rsidR="005B3202" w:rsidRPr="005B3202" w:rsidRDefault="00427E32" w:rsidP="0043334A">
      <w:pPr>
        <w:pStyle w:val="Default"/>
        <w:numPr>
          <w:ilvl w:val="0"/>
          <w:numId w:val="8"/>
        </w:numPr>
        <w:ind w:hanging="35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Co-ordinating</w:t>
      </w:r>
      <w:r w:rsidR="005B3202" w:rsidRPr="005B3202">
        <w:rPr>
          <w:b/>
          <w:sz w:val="22"/>
          <w:szCs w:val="22"/>
        </w:rPr>
        <w:t xml:space="preserve"> </w:t>
      </w:r>
      <w:r w:rsidR="00166055">
        <w:rPr>
          <w:b/>
          <w:sz w:val="22"/>
          <w:szCs w:val="22"/>
        </w:rPr>
        <w:t>the PCFs’</w:t>
      </w:r>
      <w:r w:rsidR="005B3202" w:rsidRPr="005B3202">
        <w:rPr>
          <w:b/>
          <w:sz w:val="22"/>
          <w:szCs w:val="22"/>
        </w:rPr>
        <w:t xml:space="preserve"> workplan</w:t>
      </w:r>
      <w:r w:rsidR="00166055">
        <w:rPr>
          <w:b/>
          <w:sz w:val="22"/>
          <w:szCs w:val="22"/>
        </w:rPr>
        <w:t>s</w:t>
      </w:r>
    </w:p>
    <w:p w14:paraId="2D7932B2" w14:textId="63A84B9D" w:rsidR="004D5484" w:rsidRDefault="004D5484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A631B78">
        <w:rPr>
          <w:rFonts w:ascii="Arial" w:hAnsi="Arial" w:cs="Arial"/>
          <w:sz w:val="22"/>
          <w:szCs w:val="22"/>
        </w:rPr>
        <w:t xml:space="preserve">To maintain accurate information on </w:t>
      </w:r>
      <w:r w:rsidR="00BD4328" w:rsidRPr="7A631B78">
        <w:rPr>
          <w:rFonts w:ascii="Arial" w:hAnsi="Arial" w:cs="Arial"/>
          <w:sz w:val="22"/>
          <w:szCs w:val="22"/>
        </w:rPr>
        <w:t xml:space="preserve">engagement </w:t>
      </w:r>
      <w:r w:rsidR="00050A6F" w:rsidRPr="7A631B78">
        <w:rPr>
          <w:rFonts w:ascii="Arial" w:hAnsi="Arial" w:cs="Arial"/>
          <w:sz w:val="22"/>
          <w:szCs w:val="22"/>
        </w:rPr>
        <w:t>activities</w:t>
      </w:r>
      <w:r w:rsidR="00FB3630" w:rsidRPr="7A631B7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B3630" w:rsidRPr="7A631B78">
        <w:rPr>
          <w:rFonts w:ascii="Arial" w:hAnsi="Arial" w:cs="Arial"/>
          <w:sz w:val="22"/>
          <w:szCs w:val="22"/>
        </w:rPr>
        <w:t>operations</w:t>
      </w:r>
      <w:proofErr w:type="gramEnd"/>
      <w:r w:rsidR="00050A6F" w:rsidRPr="7A631B78">
        <w:rPr>
          <w:rFonts w:ascii="Arial" w:hAnsi="Arial" w:cs="Arial"/>
          <w:sz w:val="22"/>
          <w:szCs w:val="22"/>
        </w:rPr>
        <w:t xml:space="preserve"> and co-production</w:t>
      </w:r>
      <w:r w:rsidRPr="7A631B78">
        <w:rPr>
          <w:rFonts w:ascii="Arial" w:hAnsi="Arial" w:cs="Arial"/>
          <w:sz w:val="22"/>
          <w:szCs w:val="22"/>
        </w:rPr>
        <w:t xml:space="preserve"> workstreams</w:t>
      </w:r>
      <w:r w:rsidR="008A5B2C" w:rsidRPr="7A631B78">
        <w:rPr>
          <w:rFonts w:ascii="Arial" w:hAnsi="Arial" w:cs="Arial"/>
          <w:sz w:val="22"/>
          <w:szCs w:val="22"/>
        </w:rPr>
        <w:t xml:space="preserve"> </w:t>
      </w:r>
      <w:r w:rsidR="00E05FF1" w:rsidRPr="7A631B78">
        <w:rPr>
          <w:rFonts w:ascii="Arial" w:hAnsi="Arial" w:cs="Arial"/>
          <w:sz w:val="22"/>
          <w:szCs w:val="22"/>
        </w:rPr>
        <w:t xml:space="preserve">in </w:t>
      </w:r>
      <w:r w:rsidR="00166055">
        <w:rPr>
          <w:rFonts w:ascii="Arial" w:hAnsi="Arial" w:cs="Arial"/>
          <w:sz w:val="22"/>
          <w:szCs w:val="22"/>
        </w:rPr>
        <w:t>the PCFs’</w:t>
      </w:r>
      <w:r w:rsidR="00E05FF1" w:rsidRPr="7A631B78">
        <w:rPr>
          <w:rFonts w:ascii="Arial" w:hAnsi="Arial" w:cs="Arial"/>
          <w:sz w:val="22"/>
          <w:szCs w:val="22"/>
        </w:rPr>
        <w:t xml:space="preserve"> workplan</w:t>
      </w:r>
      <w:r w:rsidR="00166055">
        <w:rPr>
          <w:rFonts w:ascii="Arial" w:hAnsi="Arial" w:cs="Arial"/>
          <w:sz w:val="22"/>
          <w:szCs w:val="22"/>
        </w:rPr>
        <w:t>s</w:t>
      </w:r>
      <w:r w:rsidR="00A65C2A">
        <w:rPr>
          <w:rFonts w:ascii="Arial" w:hAnsi="Arial" w:cs="Arial"/>
          <w:sz w:val="22"/>
          <w:szCs w:val="22"/>
        </w:rPr>
        <w:t xml:space="preserve"> and ensure shared understanding of work commitment</w:t>
      </w:r>
      <w:r w:rsidR="009A26ED">
        <w:rPr>
          <w:rFonts w:ascii="Arial" w:hAnsi="Arial" w:cs="Arial"/>
          <w:sz w:val="22"/>
          <w:szCs w:val="22"/>
        </w:rPr>
        <w:t>s</w:t>
      </w:r>
      <w:r w:rsidR="00CC0A2C">
        <w:rPr>
          <w:rFonts w:ascii="Arial" w:hAnsi="Arial" w:cs="Arial"/>
          <w:sz w:val="22"/>
          <w:szCs w:val="22"/>
        </w:rPr>
        <w:t>.  To note:</w:t>
      </w:r>
      <w:r w:rsidR="009A26ED">
        <w:rPr>
          <w:rFonts w:ascii="Arial" w:hAnsi="Arial" w:cs="Arial"/>
          <w:sz w:val="22"/>
          <w:szCs w:val="22"/>
        </w:rPr>
        <w:t xml:space="preserve"> the PCF </w:t>
      </w:r>
      <w:r w:rsidR="00FC4343" w:rsidRPr="7A631B78">
        <w:rPr>
          <w:rFonts w:ascii="Arial" w:hAnsi="Arial" w:cs="Arial"/>
          <w:sz w:val="22"/>
          <w:szCs w:val="22"/>
        </w:rPr>
        <w:t>Steering Group</w:t>
      </w:r>
      <w:r w:rsidR="009A26ED">
        <w:rPr>
          <w:rFonts w:ascii="Arial" w:hAnsi="Arial" w:cs="Arial"/>
          <w:sz w:val="22"/>
          <w:szCs w:val="22"/>
        </w:rPr>
        <w:t>s are</w:t>
      </w:r>
      <w:r w:rsidR="00FC4343" w:rsidRPr="7A631B78">
        <w:rPr>
          <w:rFonts w:ascii="Arial" w:hAnsi="Arial" w:cs="Arial"/>
          <w:sz w:val="22"/>
          <w:szCs w:val="22"/>
        </w:rPr>
        <w:t xml:space="preserve"> responsible for </w:t>
      </w:r>
      <w:r w:rsidR="00CC0A2C">
        <w:rPr>
          <w:rFonts w:ascii="Arial" w:hAnsi="Arial" w:cs="Arial"/>
          <w:sz w:val="22"/>
          <w:szCs w:val="22"/>
        </w:rPr>
        <w:t>setting</w:t>
      </w:r>
      <w:r w:rsidR="00FC4343" w:rsidRPr="7A631B78">
        <w:rPr>
          <w:rFonts w:ascii="Arial" w:hAnsi="Arial" w:cs="Arial"/>
          <w:sz w:val="22"/>
          <w:szCs w:val="22"/>
        </w:rPr>
        <w:t xml:space="preserve"> priorities</w:t>
      </w:r>
      <w:r w:rsidR="005C306A" w:rsidRPr="7A631B78">
        <w:rPr>
          <w:rFonts w:ascii="Arial" w:hAnsi="Arial" w:cs="Arial"/>
          <w:sz w:val="22"/>
          <w:szCs w:val="22"/>
        </w:rPr>
        <w:t xml:space="preserve">, </w:t>
      </w:r>
      <w:r w:rsidR="00FC4343" w:rsidRPr="7A631B78">
        <w:rPr>
          <w:rFonts w:ascii="Arial" w:hAnsi="Arial" w:cs="Arial"/>
          <w:sz w:val="22"/>
          <w:szCs w:val="22"/>
        </w:rPr>
        <w:t xml:space="preserve">the </w:t>
      </w:r>
      <w:r w:rsidR="009A26ED">
        <w:rPr>
          <w:rFonts w:ascii="Arial" w:hAnsi="Arial" w:cs="Arial"/>
          <w:sz w:val="22"/>
          <w:szCs w:val="22"/>
        </w:rPr>
        <w:t>C</w:t>
      </w:r>
      <w:r w:rsidR="00050A6F" w:rsidRPr="7A631B78">
        <w:rPr>
          <w:rFonts w:ascii="Arial" w:hAnsi="Arial" w:cs="Arial"/>
          <w:sz w:val="22"/>
          <w:szCs w:val="22"/>
        </w:rPr>
        <w:t>hairs</w:t>
      </w:r>
      <w:r w:rsidR="00FC4343" w:rsidRPr="7A631B78">
        <w:rPr>
          <w:rFonts w:ascii="Arial" w:hAnsi="Arial" w:cs="Arial"/>
          <w:sz w:val="22"/>
          <w:szCs w:val="22"/>
        </w:rPr>
        <w:t xml:space="preserve"> </w:t>
      </w:r>
      <w:r w:rsidR="00CC0A2C">
        <w:rPr>
          <w:rFonts w:ascii="Arial" w:hAnsi="Arial" w:cs="Arial"/>
          <w:sz w:val="22"/>
          <w:szCs w:val="22"/>
        </w:rPr>
        <w:t>have</w:t>
      </w:r>
      <w:r w:rsidR="00FC4343" w:rsidRPr="7A631B78">
        <w:rPr>
          <w:rFonts w:ascii="Arial" w:hAnsi="Arial" w:cs="Arial"/>
          <w:sz w:val="22"/>
          <w:szCs w:val="22"/>
        </w:rPr>
        <w:t xml:space="preserve"> </w:t>
      </w:r>
      <w:r w:rsidR="00F85AB4" w:rsidRPr="7A631B78">
        <w:rPr>
          <w:rFonts w:ascii="Arial" w:hAnsi="Arial" w:cs="Arial"/>
          <w:sz w:val="22"/>
          <w:szCs w:val="22"/>
        </w:rPr>
        <w:t>delegated authority</w:t>
      </w:r>
      <w:r w:rsidR="00FC4343" w:rsidRPr="7A631B78">
        <w:rPr>
          <w:rFonts w:ascii="Arial" w:hAnsi="Arial" w:cs="Arial"/>
          <w:sz w:val="22"/>
          <w:szCs w:val="22"/>
        </w:rPr>
        <w:t xml:space="preserve"> for decision-making around </w:t>
      </w:r>
      <w:r w:rsidR="00FB3630" w:rsidRPr="7A631B78">
        <w:rPr>
          <w:rFonts w:ascii="Arial" w:hAnsi="Arial" w:cs="Arial"/>
          <w:sz w:val="22"/>
          <w:szCs w:val="22"/>
        </w:rPr>
        <w:t xml:space="preserve">workplan </w:t>
      </w:r>
      <w:r w:rsidR="00FC4343" w:rsidRPr="7A631B78">
        <w:rPr>
          <w:rFonts w:ascii="Arial" w:hAnsi="Arial" w:cs="Arial"/>
          <w:sz w:val="22"/>
          <w:szCs w:val="22"/>
        </w:rPr>
        <w:t>implementation</w:t>
      </w:r>
      <w:r w:rsidR="00A627B7" w:rsidRPr="7A631B78">
        <w:rPr>
          <w:rFonts w:ascii="Arial" w:hAnsi="Arial" w:cs="Arial"/>
          <w:sz w:val="22"/>
          <w:szCs w:val="22"/>
        </w:rPr>
        <w:t xml:space="preserve">, and </w:t>
      </w:r>
      <w:r w:rsidR="005520D7">
        <w:rPr>
          <w:rFonts w:ascii="Arial" w:hAnsi="Arial" w:cs="Arial"/>
          <w:sz w:val="22"/>
          <w:szCs w:val="22"/>
        </w:rPr>
        <w:t>e</w:t>
      </w:r>
      <w:r w:rsidR="00A627B7" w:rsidRPr="7A631B78">
        <w:rPr>
          <w:rFonts w:ascii="Arial" w:hAnsi="Arial" w:cs="Arial"/>
          <w:sz w:val="22"/>
          <w:szCs w:val="22"/>
        </w:rPr>
        <w:t xml:space="preserve">ngagement </w:t>
      </w:r>
      <w:r w:rsidR="005520D7">
        <w:rPr>
          <w:rFonts w:ascii="Arial" w:hAnsi="Arial" w:cs="Arial"/>
          <w:sz w:val="22"/>
          <w:szCs w:val="22"/>
        </w:rPr>
        <w:t>staff</w:t>
      </w:r>
      <w:r w:rsidR="00A627B7" w:rsidRPr="7A631B78">
        <w:rPr>
          <w:rFonts w:ascii="Arial" w:hAnsi="Arial" w:cs="Arial"/>
          <w:sz w:val="22"/>
          <w:szCs w:val="22"/>
        </w:rPr>
        <w:t xml:space="preserve"> lead on engagement activities</w:t>
      </w:r>
    </w:p>
    <w:p w14:paraId="02ABFB3E" w14:textId="5037809F" w:rsidR="00FC0A8B" w:rsidRPr="008722C2" w:rsidRDefault="00230253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To attend events, groups and </w:t>
      </w:r>
      <w:r w:rsidR="0043334A">
        <w:rPr>
          <w:rFonts w:ascii="Arial" w:hAnsi="Arial" w:cs="Arial"/>
          <w:sz w:val="22"/>
          <w:szCs w:val="22"/>
        </w:rPr>
        <w:t xml:space="preserve">meetings as required to </w:t>
      </w:r>
      <w:r w:rsidR="004337B9">
        <w:rPr>
          <w:rFonts w:ascii="Arial" w:hAnsi="Arial" w:cs="Arial"/>
          <w:sz w:val="22"/>
          <w:szCs w:val="22"/>
        </w:rPr>
        <w:t xml:space="preserve">understand </w:t>
      </w:r>
      <w:r w:rsidR="00502381">
        <w:rPr>
          <w:rFonts w:ascii="Arial" w:hAnsi="Arial" w:cs="Arial"/>
          <w:sz w:val="22"/>
          <w:szCs w:val="22"/>
        </w:rPr>
        <w:t>PCF</w:t>
      </w:r>
      <w:r w:rsidR="004337B9">
        <w:rPr>
          <w:rFonts w:ascii="Arial" w:hAnsi="Arial" w:cs="Arial"/>
          <w:sz w:val="22"/>
          <w:szCs w:val="22"/>
        </w:rPr>
        <w:t xml:space="preserve"> priorities</w:t>
      </w:r>
      <w:r w:rsidR="001F6C33">
        <w:rPr>
          <w:rFonts w:ascii="Arial" w:hAnsi="Arial" w:cs="Arial"/>
          <w:sz w:val="22"/>
          <w:szCs w:val="22"/>
        </w:rPr>
        <w:t xml:space="preserve"> </w:t>
      </w:r>
      <w:r w:rsidR="001F6C33" w:rsidRPr="008722C2">
        <w:rPr>
          <w:rFonts w:ascii="Arial" w:hAnsi="Arial" w:cs="Arial"/>
          <w:sz w:val="22"/>
          <w:szCs w:val="22"/>
        </w:rPr>
        <w:t xml:space="preserve">and </w:t>
      </w:r>
      <w:r w:rsidR="00245DF7" w:rsidRPr="008722C2">
        <w:rPr>
          <w:rFonts w:ascii="Arial" w:hAnsi="Arial" w:cs="Arial"/>
          <w:sz w:val="22"/>
          <w:szCs w:val="22"/>
        </w:rPr>
        <w:t xml:space="preserve">build relationships to </w:t>
      </w:r>
      <w:r w:rsidR="001F6C33" w:rsidRPr="008722C2">
        <w:rPr>
          <w:rFonts w:ascii="Arial" w:hAnsi="Arial" w:cs="Arial"/>
          <w:sz w:val="22"/>
          <w:szCs w:val="22"/>
        </w:rPr>
        <w:t>work effectively with</w:t>
      </w:r>
      <w:r w:rsidR="004337B9" w:rsidRPr="008722C2">
        <w:rPr>
          <w:rFonts w:ascii="Arial" w:hAnsi="Arial" w:cs="Arial"/>
          <w:sz w:val="22"/>
          <w:szCs w:val="22"/>
        </w:rPr>
        <w:t xml:space="preserve"> the Chairs</w:t>
      </w:r>
      <w:r w:rsidR="001F6C33" w:rsidRPr="008722C2">
        <w:rPr>
          <w:rFonts w:ascii="Arial" w:hAnsi="Arial" w:cs="Arial"/>
          <w:sz w:val="22"/>
          <w:szCs w:val="22"/>
        </w:rPr>
        <w:t xml:space="preserve">, </w:t>
      </w:r>
      <w:r w:rsidR="00502381">
        <w:rPr>
          <w:rFonts w:ascii="Arial" w:hAnsi="Arial" w:cs="Arial"/>
          <w:sz w:val="22"/>
          <w:szCs w:val="22"/>
        </w:rPr>
        <w:t xml:space="preserve">SG members </w:t>
      </w:r>
      <w:r w:rsidR="001F6C33" w:rsidRPr="008722C2">
        <w:rPr>
          <w:rFonts w:ascii="Arial" w:hAnsi="Arial" w:cs="Arial"/>
          <w:sz w:val="22"/>
          <w:szCs w:val="22"/>
        </w:rPr>
        <w:t>and partners</w:t>
      </w:r>
    </w:p>
    <w:p w14:paraId="7F6C90F2" w14:textId="1682735A" w:rsidR="0061317C" w:rsidRPr="008722C2" w:rsidRDefault="0061317C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22C2">
        <w:rPr>
          <w:rFonts w:ascii="Arial" w:hAnsi="Arial" w:cs="Arial"/>
          <w:sz w:val="22"/>
          <w:szCs w:val="22"/>
        </w:rPr>
        <w:t>To liaise with the Chairs to</w:t>
      </w:r>
      <w:r w:rsidR="005D7A42">
        <w:rPr>
          <w:rFonts w:ascii="Arial" w:hAnsi="Arial" w:cs="Arial"/>
          <w:sz w:val="22"/>
          <w:szCs w:val="22"/>
        </w:rPr>
        <w:t xml:space="preserve"> ensure </w:t>
      </w:r>
      <w:r w:rsidR="0081479F" w:rsidRPr="008722C2">
        <w:rPr>
          <w:rFonts w:ascii="Arial" w:hAnsi="Arial" w:cs="Arial"/>
          <w:sz w:val="22"/>
          <w:szCs w:val="22"/>
        </w:rPr>
        <w:t xml:space="preserve">workstream </w:t>
      </w:r>
      <w:r w:rsidR="00304A25" w:rsidRPr="008722C2">
        <w:rPr>
          <w:rFonts w:ascii="Arial" w:hAnsi="Arial" w:cs="Arial"/>
          <w:sz w:val="22"/>
          <w:szCs w:val="22"/>
        </w:rPr>
        <w:t>co-production requirements</w:t>
      </w:r>
      <w:r w:rsidR="00F7027F" w:rsidRPr="008722C2">
        <w:rPr>
          <w:rFonts w:ascii="Arial" w:hAnsi="Arial" w:cs="Arial"/>
          <w:sz w:val="22"/>
          <w:szCs w:val="22"/>
        </w:rPr>
        <w:t xml:space="preserve"> </w:t>
      </w:r>
      <w:r w:rsidR="005D7A42">
        <w:rPr>
          <w:rFonts w:ascii="Arial" w:hAnsi="Arial" w:cs="Arial"/>
          <w:sz w:val="22"/>
          <w:szCs w:val="22"/>
        </w:rPr>
        <w:t xml:space="preserve">are fulfilled </w:t>
      </w:r>
      <w:r w:rsidR="00F7027F" w:rsidRPr="008722C2">
        <w:rPr>
          <w:rFonts w:ascii="Arial" w:hAnsi="Arial" w:cs="Arial"/>
          <w:sz w:val="22"/>
          <w:szCs w:val="22"/>
        </w:rPr>
        <w:t xml:space="preserve">as per </w:t>
      </w:r>
      <w:r w:rsidR="005D7A42">
        <w:rPr>
          <w:rFonts w:ascii="Arial" w:hAnsi="Arial" w:cs="Arial"/>
          <w:sz w:val="22"/>
          <w:szCs w:val="22"/>
        </w:rPr>
        <w:t>the PCF</w:t>
      </w:r>
      <w:r w:rsidR="00F7027F" w:rsidRPr="008722C2">
        <w:rPr>
          <w:rFonts w:ascii="Arial" w:hAnsi="Arial" w:cs="Arial"/>
          <w:sz w:val="22"/>
          <w:szCs w:val="22"/>
        </w:rPr>
        <w:t xml:space="preserve"> </w:t>
      </w:r>
      <w:r w:rsidR="0081479F" w:rsidRPr="008722C2">
        <w:rPr>
          <w:rFonts w:ascii="Arial" w:hAnsi="Arial" w:cs="Arial"/>
          <w:sz w:val="22"/>
          <w:szCs w:val="22"/>
        </w:rPr>
        <w:t xml:space="preserve">funding </w:t>
      </w:r>
      <w:r w:rsidR="00F7027F" w:rsidRPr="008722C2">
        <w:rPr>
          <w:rFonts w:ascii="Arial" w:hAnsi="Arial" w:cs="Arial"/>
          <w:sz w:val="22"/>
          <w:szCs w:val="22"/>
        </w:rPr>
        <w:t>contracts</w:t>
      </w:r>
    </w:p>
    <w:p w14:paraId="4B074E82" w14:textId="7EEA91A9" w:rsidR="004716FA" w:rsidRDefault="004716FA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C0A8B">
        <w:rPr>
          <w:rFonts w:ascii="Arial" w:hAnsi="Arial" w:cs="Arial"/>
          <w:sz w:val="22"/>
          <w:szCs w:val="22"/>
        </w:rPr>
        <w:t xml:space="preserve">To </w:t>
      </w:r>
      <w:r w:rsidR="00280FD6">
        <w:rPr>
          <w:rFonts w:ascii="Arial" w:hAnsi="Arial" w:cs="Arial"/>
          <w:sz w:val="22"/>
          <w:szCs w:val="22"/>
        </w:rPr>
        <w:t>co-ordinate monitoring and evaluation of</w:t>
      </w:r>
      <w:r w:rsidRPr="00FC0A8B">
        <w:rPr>
          <w:rFonts w:ascii="Arial" w:hAnsi="Arial" w:cs="Arial"/>
          <w:sz w:val="22"/>
          <w:szCs w:val="22"/>
        </w:rPr>
        <w:t xml:space="preserve"> </w:t>
      </w:r>
      <w:r w:rsidR="005D7A42">
        <w:rPr>
          <w:rFonts w:ascii="Arial" w:hAnsi="Arial" w:cs="Arial"/>
          <w:sz w:val="22"/>
          <w:szCs w:val="22"/>
        </w:rPr>
        <w:t>the PCFs</w:t>
      </w:r>
      <w:r w:rsidR="00421834">
        <w:rPr>
          <w:rFonts w:ascii="Arial" w:hAnsi="Arial" w:cs="Arial"/>
          <w:sz w:val="22"/>
          <w:szCs w:val="22"/>
        </w:rPr>
        <w:t xml:space="preserve">, working closely with the staff team on gathering </w:t>
      </w:r>
      <w:r w:rsidRPr="00FC0A8B">
        <w:rPr>
          <w:rFonts w:ascii="Arial" w:hAnsi="Arial" w:cs="Arial"/>
          <w:sz w:val="22"/>
          <w:szCs w:val="22"/>
        </w:rPr>
        <w:t xml:space="preserve">evidence of outputs, </w:t>
      </w:r>
      <w:proofErr w:type="gramStart"/>
      <w:r w:rsidRPr="00FC0A8B">
        <w:rPr>
          <w:rFonts w:ascii="Arial" w:hAnsi="Arial" w:cs="Arial"/>
          <w:sz w:val="22"/>
          <w:szCs w:val="22"/>
        </w:rPr>
        <w:t>outcome</w:t>
      </w:r>
      <w:proofErr w:type="gramEnd"/>
      <w:r w:rsidRPr="00FC0A8B">
        <w:rPr>
          <w:rFonts w:ascii="Arial" w:hAnsi="Arial" w:cs="Arial"/>
          <w:sz w:val="22"/>
          <w:szCs w:val="22"/>
        </w:rPr>
        <w:t xml:space="preserve"> and impact of parent voi</w:t>
      </w:r>
      <w:r w:rsidR="005F29BC">
        <w:rPr>
          <w:rFonts w:ascii="Arial" w:hAnsi="Arial" w:cs="Arial"/>
          <w:sz w:val="22"/>
          <w:szCs w:val="22"/>
        </w:rPr>
        <w:t>ce</w:t>
      </w:r>
    </w:p>
    <w:p w14:paraId="6205EC1D" w14:textId="77777777" w:rsidR="00FF6DC3" w:rsidRDefault="00FF6DC3" w:rsidP="00FF6DC3">
      <w:pPr>
        <w:rPr>
          <w:rFonts w:ascii="Arial" w:hAnsi="Arial" w:cs="Arial"/>
          <w:sz w:val="22"/>
          <w:szCs w:val="22"/>
        </w:rPr>
      </w:pPr>
    </w:p>
    <w:p w14:paraId="6A85A991" w14:textId="7FDAE4F3" w:rsidR="00FF6DC3" w:rsidRPr="00A32389" w:rsidRDefault="003F4E3D" w:rsidP="00FF6DC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FF6DC3" w:rsidRPr="00A32389">
        <w:rPr>
          <w:rFonts w:ascii="Arial" w:hAnsi="Arial" w:cs="Arial"/>
          <w:b/>
          <w:bCs/>
          <w:sz w:val="22"/>
          <w:szCs w:val="22"/>
        </w:rPr>
        <w:t>o-ordinat</w:t>
      </w:r>
      <w:r>
        <w:rPr>
          <w:rFonts w:ascii="Arial" w:hAnsi="Arial" w:cs="Arial"/>
          <w:b/>
          <w:bCs/>
          <w:sz w:val="22"/>
          <w:szCs w:val="22"/>
        </w:rPr>
        <w:t>ing</w:t>
      </w:r>
      <w:r w:rsidR="00FF6DC3" w:rsidRPr="00A32389">
        <w:rPr>
          <w:rFonts w:ascii="Arial" w:hAnsi="Arial" w:cs="Arial"/>
          <w:b/>
          <w:bCs/>
          <w:sz w:val="22"/>
          <w:szCs w:val="22"/>
        </w:rPr>
        <w:t xml:space="preserve"> </w:t>
      </w:r>
      <w:r w:rsidR="00A32389" w:rsidRPr="00A32389">
        <w:rPr>
          <w:rFonts w:ascii="Arial" w:hAnsi="Arial" w:cs="Arial"/>
          <w:b/>
          <w:bCs/>
          <w:sz w:val="22"/>
          <w:szCs w:val="22"/>
        </w:rPr>
        <w:t xml:space="preserve">partnership working </w:t>
      </w:r>
      <w:r w:rsidR="009B4F08">
        <w:rPr>
          <w:rFonts w:ascii="Arial" w:hAnsi="Arial" w:cs="Arial"/>
          <w:b/>
          <w:bCs/>
          <w:sz w:val="22"/>
          <w:szCs w:val="22"/>
        </w:rPr>
        <w:t>between</w:t>
      </w:r>
      <w:r w:rsidR="00A32389" w:rsidRPr="00A32389">
        <w:rPr>
          <w:rFonts w:ascii="Arial" w:hAnsi="Arial" w:cs="Arial"/>
          <w:b/>
          <w:bCs/>
          <w:sz w:val="22"/>
          <w:szCs w:val="22"/>
        </w:rPr>
        <w:t xml:space="preserve"> the PCFs in Sussex and health</w:t>
      </w:r>
    </w:p>
    <w:p w14:paraId="2D2FE17F" w14:textId="5151BC51" w:rsidR="00374DC6" w:rsidRDefault="00374DC6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971C1D">
        <w:rPr>
          <w:sz w:val="22"/>
          <w:szCs w:val="22"/>
        </w:rPr>
        <w:t>respond to</w:t>
      </w:r>
      <w:r w:rsidR="00C674F8">
        <w:rPr>
          <w:sz w:val="22"/>
          <w:szCs w:val="22"/>
        </w:rPr>
        <w:t xml:space="preserve"> </w:t>
      </w:r>
      <w:r w:rsidR="008C0998">
        <w:rPr>
          <w:sz w:val="22"/>
          <w:szCs w:val="22"/>
        </w:rPr>
        <w:t xml:space="preserve">incoming </w:t>
      </w:r>
      <w:r w:rsidR="00C674F8">
        <w:rPr>
          <w:sz w:val="22"/>
          <w:szCs w:val="22"/>
        </w:rPr>
        <w:t xml:space="preserve">enquiries </w:t>
      </w:r>
      <w:r w:rsidR="00D355E1">
        <w:rPr>
          <w:sz w:val="22"/>
          <w:szCs w:val="22"/>
        </w:rPr>
        <w:t xml:space="preserve">from pan-Sussex health commissioners/providers </w:t>
      </w:r>
      <w:r w:rsidR="008C0998">
        <w:rPr>
          <w:sz w:val="22"/>
          <w:szCs w:val="22"/>
        </w:rPr>
        <w:t xml:space="preserve">and </w:t>
      </w:r>
      <w:r w:rsidR="00714092">
        <w:rPr>
          <w:sz w:val="22"/>
          <w:szCs w:val="22"/>
        </w:rPr>
        <w:t>seek new</w:t>
      </w:r>
      <w:r w:rsidR="008C0998">
        <w:rPr>
          <w:sz w:val="22"/>
          <w:szCs w:val="22"/>
        </w:rPr>
        <w:t xml:space="preserve"> opportunities </w:t>
      </w:r>
      <w:r w:rsidR="00DF1CB8">
        <w:rPr>
          <w:sz w:val="22"/>
          <w:szCs w:val="22"/>
        </w:rPr>
        <w:t>to represent the voices and experiences of</w:t>
      </w:r>
      <w:r>
        <w:rPr>
          <w:sz w:val="22"/>
          <w:szCs w:val="22"/>
        </w:rPr>
        <w:t xml:space="preserve"> parent carers </w:t>
      </w:r>
    </w:p>
    <w:p w14:paraId="5D8AAE33" w14:textId="66719DDB" w:rsidR="00374DC6" w:rsidRDefault="00374DC6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EB2AA3">
        <w:rPr>
          <w:sz w:val="22"/>
          <w:szCs w:val="22"/>
        </w:rPr>
        <w:t xml:space="preserve">liaise with the PCF leads on </w:t>
      </w:r>
      <w:proofErr w:type="spellStart"/>
      <w:r w:rsidR="00CB194B">
        <w:rPr>
          <w:sz w:val="22"/>
          <w:szCs w:val="22"/>
        </w:rPr>
        <w:t>workplanning</w:t>
      </w:r>
      <w:proofErr w:type="spellEnd"/>
      <w:r w:rsidR="00CB194B">
        <w:rPr>
          <w:sz w:val="22"/>
          <w:szCs w:val="22"/>
        </w:rPr>
        <w:t xml:space="preserve"> and prioritisation of activities, and </w:t>
      </w:r>
      <w:r w:rsidR="00F2579B">
        <w:rPr>
          <w:sz w:val="22"/>
          <w:szCs w:val="22"/>
        </w:rPr>
        <w:t xml:space="preserve">responding to opportunities </w:t>
      </w:r>
      <w:r w:rsidR="001E6D55">
        <w:rPr>
          <w:sz w:val="22"/>
          <w:szCs w:val="22"/>
        </w:rPr>
        <w:t>/ requests for PCF input</w:t>
      </w:r>
    </w:p>
    <w:p w14:paraId="51F3C1ED" w14:textId="1EEC380E" w:rsidR="00B22151" w:rsidRDefault="00B22151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 w:rsidRPr="76BB6FCB">
        <w:rPr>
          <w:sz w:val="22"/>
          <w:szCs w:val="22"/>
        </w:rPr>
        <w:t xml:space="preserve">To </w:t>
      </w:r>
      <w:r w:rsidR="00301CA2">
        <w:rPr>
          <w:sz w:val="22"/>
          <w:szCs w:val="22"/>
        </w:rPr>
        <w:t xml:space="preserve">work with engagement staff on </w:t>
      </w:r>
      <w:r w:rsidRPr="76BB6FCB">
        <w:rPr>
          <w:sz w:val="22"/>
          <w:szCs w:val="22"/>
        </w:rPr>
        <w:t>surveys</w:t>
      </w:r>
      <w:r>
        <w:rPr>
          <w:sz w:val="22"/>
          <w:szCs w:val="22"/>
        </w:rPr>
        <w:t>/polls</w:t>
      </w:r>
      <w:r w:rsidRPr="76BB6FCB">
        <w:rPr>
          <w:sz w:val="22"/>
          <w:szCs w:val="22"/>
        </w:rPr>
        <w:t xml:space="preserve"> and </w:t>
      </w:r>
      <w:r>
        <w:rPr>
          <w:sz w:val="22"/>
          <w:szCs w:val="22"/>
        </w:rPr>
        <w:t>focus groups/</w:t>
      </w:r>
      <w:r w:rsidRPr="76BB6FCB">
        <w:rPr>
          <w:sz w:val="22"/>
          <w:szCs w:val="22"/>
        </w:rPr>
        <w:t>events which enable</w:t>
      </w:r>
      <w:r w:rsidR="008B50CD">
        <w:rPr>
          <w:sz w:val="22"/>
          <w:szCs w:val="22"/>
        </w:rPr>
        <w:t xml:space="preserve"> the PCFs to gather parents’ views and represent these effectively</w:t>
      </w:r>
    </w:p>
    <w:p w14:paraId="2112C39C" w14:textId="36676A03" w:rsidR="00C61255" w:rsidRDefault="00C61255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support </w:t>
      </w:r>
      <w:r w:rsidR="00920CB0">
        <w:rPr>
          <w:sz w:val="22"/>
          <w:szCs w:val="22"/>
        </w:rPr>
        <w:t xml:space="preserve">PCF staff of </w:t>
      </w:r>
      <w:r>
        <w:rPr>
          <w:sz w:val="22"/>
          <w:szCs w:val="22"/>
        </w:rPr>
        <w:t xml:space="preserve">writing of reports and position statements </w:t>
      </w:r>
      <w:r w:rsidR="0066614C">
        <w:rPr>
          <w:sz w:val="22"/>
          <w:szCs w:val="22"/>
        </w:rPr>
        <w:t>which represent the views and experiences of parent carers across Sussex</w:t>
      </w:r>
    </w:p>
    <w:p w14:paraId="2B52C488" w14:textId="6EF26578" w:rsidR="00264D80" w:rsidRDefault="001B1A3C" w:rsidP="00B0422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A156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64D80">
        <w:rPr>
          <w:rFonts w:ascii="Arial" w:hAnsi="Arial" w:cs="Arial"/>
          <w:b/>
          <w:color w:val="000000"/>
          <w:sz w:val="22"/>
          <w:szCs w:val="22"/>
        </w:rPr>
        <w:t>Other General Responsibilities</w:t>
      </w:r>
    </w:p>
    <w:p w14:paraId="10C3B88B" w14:textId="77777777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ensure compliance with all relevant legal and regulatory requirements and </w:t>
      </w:r>
      <w:proofErr w:type="gramStart"/>
      <w:r w:rsidRPr="00C36A62">
        <w:rPr>
          <w:rFonts w:ascii="Arial" w:hAnsi="Arial" w:cs="Arial"/>
          <w:sz w:val="22"/>
          <w:szCs w:val="22"/>
        </w:rPr>
        <w:t>in particular those</w:t>
      </w:r>
      <w:proofErr w:type="gramEnd"/>
      <w:r w:rsidRPr="00C36A62">
        <w:rPr>
          <w:rFonts w:ascii="Arial" w:hAnsi="Arial" w:cs="Arial"/>
          <w:sz w:val="22"/>
          <w:szCs w:val="22"/>
        </w:rPr>
        <w:t xml:space="preserve"> specified by Health and Safety and the Data Protection Act</w:t>
      </w:r>
    </w:p>
    <w:p w14:paraId="75BC05AE" w14:textId="3B21504B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work within the framework of </w:t>
      </w:r>
      <w:r w:rsidR="009D2A6C">
        <w:rPr>
          <w:rFonts w:ascii="Arial" w:hAnsi="Arial" w:cs="Arial"/>
          <w:sz w:val="22"/>
          <w:szCs w:val="22"/>
        </w:rPr>
        <w:t>PCF</w:t>
      </w:r>
      <w:r w:rsidR="004E6C47" w:rsidRPr="00C36A62">
        <w:rPr>
          <w:rFonts w:ascii="Arial" w:hAnsi="Arial" w:cs="Arial"/>
          <w:sz w:val="22"/>
          <w:szCs w:val="22"/>
        </w:rPr>
        <w:t>/Amaze policies and procedures</w:t>
      </w:r>
    </w:p>
    <w:p w14:paraId="20663B6B" w14:textId="77777777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demonstrate and promote a commitment to professional development, team </w:t>
      </w:r>
      <w:r w:rsidR="002035BF" w:rsidRPr="00C36A62">
        <w:rPr>
          <w:rFonts w:ascii="Arial" w:hAnsi="Arial" w:cs="Arial"/>
          <w:sz w:val="22"/>
          <w:szCs w:val="22"/>
        </w:rPr>
        <w:t>w</w:t>
      </w:r>
      <w:r w:rsidRPr="00C36A62">
        <w:rPr>
          <w:rFonts w:ascii="Arial" w:hAnsi="Arial" w:cs="Arial"/>
          <w:sz w:val="22"/>
          <w:szCs w:val="22"/>
        </w:rPr>
        <w:t>orking and the pr</w:t>
      </w:r>
      <w:r w:rsidR="004E6C47" w:rsidRPr="00C36A62">
        <w:rPr>
          <w:rFonts w:ascii="Arial" w:hAnsi="Arial" w:cs="Arial"/>
          <w:sz w:val="22"/>
          <w:szCs w:val="22"/>
        </w:rPr>
        <w:t>inciples of equal opportunities</w:t>
      </w:r>
    </w:p>
    <w:p w14:paraId="26F25108" w14:textId="77777777" w:rsidR="00447140" w:rsidRDefault="00B0422D" w:rsidP="00447140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6A62">
        <w:rPr>
          <w:rFonts w:ascii="Arial" w:hAnsi="Arial" w:cs="Arial"/>
          <w:color w:val="000000"/>
          <w:sz w:val="22"/>
          <w:szCs w:val="22"/>
        </w:rPr>
        <w:t xml:space="preserve">Attend supervision, training </w:t>
      </w:r>
      <w:r w:rsidR="00A1560E">
        <w:rPr>
          <w:rFonts w:ascii="Arial" w:hAnsi="Arial" w:cs="Arial"/>
          <w:color w:val="000000"/>
          <w:sz w:val="22"/>
          <w:szCs w:val="22"/>
        </w:rPr>
        <w:t>and</w:t>
      </w:r>
      <w:r w:rsidRPr="00C36A62">
        <w:rPr>
          <w:rFonts w:ascii="Arial" w:hAnsi="Arial" w:cs="Arial"/>
          <w:color w:val="000000"/>
          <w:sz w:val="22"/>
          <w:szCs w:val="22"/>
        </w:rPr>
        <w:t xml:space="preserve"> staff meetings as required</w:t>
      </w:r>
    </w:p>
    <w:p w14:paraId="103E03B6" w14:textId="6841DC1F" w:rsidR="008D7BFC" w:rsidRPr="00447140" w:rsidRDefault="008D7BFC" w:rsidP="008D7BF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76BB6FCB">
        <w:rPr>
          <w:rFonts w:ascii="Arial" w:hAnsi="Arial" w:cs="Arial"/>
          <w:color w:val="000000" w:themeColor="text1"/>
          <w:sz w:val="22"/>
          <w:szCs w:val="22"/>
        </w:rPr>
        <w:t xml:space="preserve">Carry out other duties appropriate to the role and responsibilities as may be delegated by </w:t>
      </w:r>
      <w:r w:rsidR="005544CC">
        <w:rPr>
          <w:rFonts w:ascii="Arial" w:hAnsi="Arial" w:cs="Arial"/>
          <w:color w:val="000000" w:themeColor="text1"/>
          <w:sz w:val="22"/>
          <w:szCs w:val="22"/>
        </w:rPr>
        <w:t>the PCFs</w:t>
      </w:r>
      <w:r w:rsidRPr="76BB6FCB">
        <w:rPr>
          <w:rFonts w:ascii="Arial" w:hAnsi="Arial" w:cs="Arial"/>
          <w:color w:val="000000" w:themeColor="text1"/>
          <w:sz w:val="22"/>
          <w:szCs w:val="22"/>
        </w:rPr>
        <w:t xml:space="preserve"> and Amaze.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Note this is a new role and will be required to work flexibly as part of a small team especially while responsibilities settle and are adjusted.</w:t>
      </w:r>
    </w:p>
    <w:p w14:paraId="6232DE23" w14:textId="120A2FC1" w:rsidR="00865056" w:rsidRDefault="00865056">
      <w:pPr>
        <w:rPr>
          <w:rFonts w:ascii="Arial" w:hAnsi="Arial" w:cs="Arial"/>
          <w:b/>
          <w:sz w:val="28"/>
          <w:szCs w:val="20"/>
        </w:rPr>
      </w:pPr>
    </w:p>
    <w:p w14:paraId="71B4C91A" w14:textId="77777777" w:rsidR="00396A1D" w:rsidRDefault="00396A1D">
      <w:pPr>
        <w:rPr>
          <w:rFonts w:ascii="Arial" w:hAnsi="Arial" w:cs="Arial"/>
          <w:b/>
          <w:sz w:val="28"/>
          <w:szCs w:val="20"/>
        </w:rPr>
      </w:pPr>
    </w:p>
    <w:p w14:paraId="2BD6C0FA" w14:textId="77777777" w:rsidR="00AF112A" w:rsidRDefault="00AF112A">
      <w:pPr>
        <w:rPr>
          <w:rFonts w:ascii="Arial" w:hAnsi="Arial" w:cs="Arial"/>
          <w:b/>
          <w:sz w:val="28"/>
          <w:szCs w:val="20"/>
        </w:rPr>
      </w:pPr>
    </w:p>
    <w:p w14:paraId="2AC2FE56" w14:textId="77777777" w:rsidR="00865056" w:rsidRDefault="00865056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58787194" w14:textId="77777777" w:rsidR="00BA1F72" w:rsidRDefault="00BA1F72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27329877" w14:textId="77777777" w:rsidR="00714092" w:rsidRDefault="00714092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1084BEC2" w14:textId="4D6B4493" w:rsidR="00DC1B33" w:rsidRPr="00C36A62" w:rsidRDefault="002035BF" w:rsidP="00DC1B33">
      <w:pPr>
        <w:pStyle w:val="DefaultText"/>
        <w:jc w:val="center"/>
        <w:rPr>
          <w:rFonts w:ascii="Arial" w:hAnsi="Arial" w:cs="Arial"/>
          <w:b/>
          <w:sz w:val="28"/>
        </w:rPr>
      </w:pPr>
      <w:r w:rsidRPr="00C36A62">
        <w:rPr>
          <w:rFonts w:ascii="Arial" w:hAnsi="Arial" w:cs="Arial"/>
          <w:b/>
          <w:sz w:val="28"/>
        </w:rPr>
        <w:t>P</w:t>
      </w:r>
      <w:r w:rsidR="00DC1B33" w:rsidRPr="00C36A62">
        <w:rPr>
          <w:rFonts w:ascii="Arial" w:hAnsi="Arial" w:cs="Arial"/>
          <w:b/>
          <w:sz w:val="28"/>
        </w:rPr>
        <w:t>erson specification</w:t>
      </w:r>
    </w:p>
    <w:p w14:paraId="1299C43A" w14:textId="77777777" w:rsidR="00DC1B33" w:rsidRPr="00C36A62" w:rsidRDefault="00DC1B33" w:rsidP="00DC1B33">
      <w:pPr>
        <w:pStyle w:val="DefaultText"/>
        <w:jc w:val="center"/>
        <w:rPr>
          <w:b/>
        </w:rPr>
      </w:pPr>
    </w:p>
    <w:p w14:paraId="680120E0" w14:textId="1EE10444" w:rsidR="000D17A5" w:rsidRDefault="000D17A5" w:rsidP="000D17A5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is the list of e</w:t>
      </w:r>
      <w:r w:rsidR="00DC1B33" w:rsidRPr="00C36A62">
        <w:rPr>
          <w:rFonts w:ascii="Arial" w:hAnsi="Arial" w:cs="Arial"/>
          <w:b/>
          <w:sz w:val="22"/>
          <w:szCs w:val="22"/>
        </w:rPr>
        <w:t>xperience</w:t>
      </w:r>
      <w:r>
        <w:rPr>
          <w:rFonts w:ascii="Arial" w:hAnsi="Arial" w:cs="Arial"/>
          <w:b/>
          <w:sz w:val="22"/>
          <w:szCs w:val="22"/>
        </w:rPr>
        <w:t>, s</w:t>
      </w:r>
      <w:r w:rsidRPr="00C36A62">
        <w:rPr>
          <w:rFonts w:ascii="Arial" w:hAnsi="Arial" w:cs="Arial"/>
          <w:b/>
          <w:sz w:val="22"/>
          <w:szCs w:val="22"/>
        </w:rPr>
        <w:t xml:space="preserve">kills, </w:t>
      </w:r>
      <w:proofErr w:type="gramStart"/>
      <w:r w:rsidRPr="00C36A62">
        <w:rPr>
          <w:rFonts w:ascii="Arial" w:hAnsi="Arial" w:cs="Arial"/>
          <w:b/>
          <w:sz w:val="22"/>
          <w:szCs w:val="22"/>
        </w:rPr>
        <w:t>abilities</w:t>
      </w:r>
      <w:proofErr w:type="gramEnd"/>
      <w:r w:rsidRPr="00C36A62">
        <w:rPr>
          <w:rFonts w:ascii="Arial" w:hAnsi="Arial" w:cs="Arial"/>
          <w:b/>
          <w:sz w:val="22"/>
          <w:szCs w:val="22"/>
        </w:rPr>
        <w:t xml:space="preserve"> and qualities</w:t>
      </w:r>
      <w:r>
        <w:rPr>
          <w:rFonts w:ascii="Arial" w:hAnsi="Arial" w:cs="Arial"/>
          <w:b/>
          <w:sz w:val="22"/>
          <w:szCs w:val="22"/>
        </w:rPr>
        <w:t xml:space="preserve"> we’re hoping someone can bring to this role.  </w:t>
      </w:r>
      <w:r w:rsidR="00764BA3">
        <w:rPr>
          <w:rFonts w:ascii="Arial" w:hAnsi="Arial" w:cs="Arial"/>
          <w:b/>
          <w:sz w:val="22"/>
          <w:szCs w:val="22"/>
        </w:rPr>
        <w:t xml:space="preserve">We appreciate not all candidates may bring all </w:t>
      </w:r>
      <w:r w:rsidR="00330CA4">
        <w:rPr>
          <w:rFonts w:ascii="Arial" w:hAnsi="Arial" w:cs="Arial"/>
          <w:b/>
          <w:sz w:val="22"/>
          <w:szCs w:val="22"/>
        </w:rPr>
        <w:t>elements.</w:t>
      </w:r>
    </w:p>
    <w:p w14:paraId="3F690BAA" w14:textId="77777777" w:rsidR="00764BA3" w:rsidRPr="00C36A62" w:rsidRDefault="00764BA3" w:rsidP="000D17A5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3461D779" w14:textId="7C9017DB" w:rsidR="00194A2C" w:rsidRPr="000D17A5" w:rsidRDefault="00194A2C" w:rsidP="000D17A5">
      <w:pPr>
        <w:pStyle w:val="DefaultText"/>
        <w:rPr>
          <w:rFonts w:ascii="Arial" w:hAnsi="Arial" w:cs="Arial"/>
          <w:b/>
          <w:sz w:val="22"/>
          <w:szCs w:val="22"/>
          <w:u w:val="single"/>
        </w:rPr>
      </w:pPr>
    </w:p>
    <w:p w14:paraId="5487C6C2" w14:textId="7397FF8B" w:rsidR="000D17A5" w:rsidRDefault="00F221D6" w:rsidP="00F221D6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221D6">
        <w:rPr>
          <w:rFonts w:ascii="Arial" w:hAnsi="Arial" w:cs="Arial"/>
          <w:sz w:val="22"/>
          <w:szCs w:val="22"/>
        </w:rPr>
        <w:t xml:space="preserve">ived experience of </w:t>
      </w:r>
      <w:r w:rsidR="004E6EC4">
        <w:rPr>
          <w:rFonts w:ascii="Arial" w:hAnsi="Arial" w:cs="Arial"/>
          <w:sz w:val="22"/>
          <w:szCs w:val="22"/>
        </w:rPr>
        <w:t>disability</w:t>
      </w:r>
      <w:r w:rsidR="004E6EC4" w:rsidRPr="00F221D6">
        <w:rPr>
          <w:rFonts w:ascii="Arial" w:hAnsi="Arial" w:cs="Arial"/>
          <w:sz w:val="22"/>
          <w:szCs w:val="22"/>
        </w:rPr>
        <w:t xml:space="preserve"> </w:t>
      </w:r>
      <w:r w:rsidRPr="00F221D6">
        <w:rPr>
          <w:rFonts w:ascii="Arial" w:hAnsi="Arial" w:cs="Arial"/>
          <w:sz w:val="22"/>
          <w:szCs w:val="22"/>
        </w:rPr>
        <w:t>yourself and/or as a parent/carer of a child, young person or adult with special educational needs or disabilities</w:t>
      </w:r>
      <w:r w:rsidR="0043334A">
        <w:rPr>
          <w:rFonts w:ascii="Arial" w:hAnsi="Arial" w:cs="Arial"/>
          <w:sz w:val="22"/>
          <w:szCs w:val="22"/>
        </w:rPr>
        <w:t xml:space="preserve"> (SEND)</w:t>
      </w:r>
      <w:r w:rsidR="000D17A5">
        <w:rPr>
          <w:rFonts w:ascii="Arial" w:hAnsi="Arial" w:cs="Arial"/>
          <w:sz w:val="22"/>
          <w:szCs w:val="22"/>
        </w:rPr>
        <w:t xml:space="preserve"> </w:t>
      </w:r>
      <w:r w:rsidR="000D17A5" w:rsidRPr="0043334A">
        <w:rPr>
          <w:rFonts w:ascii="Arial" w:hAnsi="Arial" w:cs="Arial"/>
          <w:b/>
          <w:sz w:val="22"/>
          <w:szCs w:val="22"/>
        </w:rPr>
        <w:t>(</w:t>
      </w:r>
      <w:r w:rsidR="004821DE">
        <w:rPr>
          <w:rFonts w:ascii="Arial" w:hAnsi="Arial" w:cs="Arial"/>
          <w:b/>
          <w:sz w:val="22"/>
          <w:szCs w:val="22"/>
        </w:rPr>
        <w:t>desirable</w:t>
      </w:r>
      <w:r w:rsidR="000D17A5" w:rsidRPr="0043334A">
        <w:rPr>
          <w:rFonts w:ascii="Arial" w:hAnsi="Arial" w:cs="Arial"/>
          <w:b/>
          <w:sz w:val="22"/>
          <w:szCs w:val="22"/>
        </w:rPr>
        <w:t>)</w:t>
      </w:r>
    </w:p>
    <w:p w14:paraId="67095BD7" w14:textId="77777777" w:rsidR="000D17A5" w:rsidRPr="000D17A5" w:rsidRDefault="000D17A5" w:rsidP="000D17A5">
      <w:pPr>
        <w:pStyle w:val="DefaultText"/>
        <w:ind w:left="720"/>
        <w:rPr>
          <w:rFonts w:ascii="Arial" w:hAnsi="Arial" w:cs="Arial"/>
          <w:sz w:val="22"/>
          <w:szCs w:val="22"/>
        </w:rPr>
      </w:pPr>
    </w:p>
    <w:p w14:paraId="2169AF89" w14:textId="77777777" w:rsidR="00DC3D60" w:rsidRPr="00DC3D60" w:rsidRDefault="00DC3D60" w:rsidP="0043334A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Experience of managing staff</w:t>
      </w:r>
    </w:p>
    <w:p w14:paraId="6E7FDECD" w14:textId="77777777" w:rsidR="00DC3D60" w:rsidRDefault="00DC3D60" w:rsidP="00DC3D60">
      <w:pPr>
        <w:pStyle w:val="ListParagraph"/>
        <w:rPr>
          <w:rFonts w:ascii="Arial" w:hAnsi="Arial" w:cs="Arial"/>
          <w:sz w:val="22"/>
          <w:szCs w:val="22"/>
        </w:rPr>
      </w:pPr>
    </w:p>
    <w:p w14:paraId="3EA06C56" w14:textId="5CB707C7" w:rsidR="004576A8" w:rsidRPr="00AB4033" w:rsidRDefault="004576A8" w:rsidP="004576A8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Experience of managing budgets</w:t>
      </w:r>
    </w:p>
    <w:p w14:paraId="267B1093" w14:textId="77777777" w:rsidR="00AB4033" w:rsidRPr="00AB4033" w:rsidRDefault="00AB4033" w:rsidP="00AB4033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26E8F45" w14:textId="43C529F2" w:rsidR="00AB4033" w:rsidRPr="00AB4033" w:rsidRDefault="00AB4033" w:rsidP="004576A8">
      <w:pPr>
        <w:pStyle w:val="DefaultText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AB4033">
        <w:rPr>
          <w:rFonts w:ascii="Arial" w:eastAsia="Arial" w:hAnsi="Arial" w:cs="Arial"/>
          <w:sz w:val="22"/>
          <w:szCs w:val="22"/>
        </w:rPr>
        <w:t>Experience of managing complex work programmes/projects</w:t>
      </w:r>
    </w:p>
    <w:p w14:paraId="18BA501F" w14:textId="77777777" w:rsidR="004576A8" w:rsidRDefault="004576A8" w:rsidP="00DC3D60">
      <w:pPr>
        <w:pStyle w:val="ListParagraph"/>
        <w:rPr>
          <w:rFonts w:ascii="Arial" w:hAnsi="Arial" w:cs="Arial"/>
          <w:sz w:val="22"/>
          <w:szCs w:val="22"/>
        </w:rPr>
      </w:pPr>
    </w:p>
    <w:p w14:paraId="4A80E3A7" w14:textId="42F3E374" w:rsidR="0043334A" w:rsidRPr="0043334A" w:rsidRDefault="00DC1B33" w:rsidP="0043334A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0D17A5">
        <w:rPr>
          <w:rFonts w:ascii="Arial" w:hAnsi="Arial" w:cs="Arial"/>
          <w:sz w:val="22"/>
          <w:szCs w:val="22"/>
        </w:rPr>
        <w:t>Experience of developing relationships with a variety of different people</w:t>
      </w:r>
      <w:r w:rsidR="000D17A5">
        <w:rPr>
          <w:rFonts w:ascii="Arial" w:hAnsi="Arial" w:cs="Arial"/>
          <w:sz w:val="22"/>
          <w:szCs w:val="22"/>
        </w:rPr>
        <w:t xml:space="preserve">, </w:t>
      </w:r>
      <w:r w:rsidRPr="000D17A5">
        <w:rPr>
          <w:rFonts w:ascii="Arial" w:hAnsi="Arial" w:cs="Arial"/>
          <w:sz w:val="22"/>
          <w:szCs w:val="22"/>
        </w:rPr>
        <w:t xml:space="preserve">reaching out to the community </w:t>
      </w:r>
      <w:r w:rsidR="000D17A5">
        <w:rPr>
          <w:rFonts w:ascii="Arial" w:hAnsi="Arial" w:cs="Arial"/>
          <w:sz w:val="22"/>
          <w:szCs w:val="22"/>
        </w:rPr>
        <w:t>and getting them involved</w:t>
      </w:r>
    </w:p>
    <w:p w14:paraId="1FC39945" w14:textId="3ECF7054" w:rsidR="00DC1B33" w:rsidRPr="00C36A62" w:rsidRDefault="00DC1B33" w:rsidP="00790D11">
      <w:pPr>
        <w:pStyle w:val="ListParagraph"/>
        <w:rPr>
          <w:rFonts w:ascii="Arial" w:hAnsi="Arial" w:cs="Arial"/>
          <w:sz w:val="22"/>
          <w:szCs w:val="22"/>
        </w:rPr>
      </w:pPr>
    </w:p>
    <w:p w14:paraId="38C73F59" w14:textId="59C8C06B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>Experie</w:t>
      </w:r>
      <w:r w:rsidR="000D17A5">
        <w:rPr>
          <w:rFonts w:ascii="Arial" w:hAnsi="Arial" w:cs="Arial"/>
          <w:sz w:val="22"/>
          <w:szCs w:val="22"/>
        </w:rPr>
        <w:t xml:space="preserve">nce of </w:t>
      </w:r>
      <w:r w:rsidR="00790D11">
        <w:rPr>
          <w:rFonts w:ascii="Arial" w:hAnsi="Arial" w:cs="Arial"/>
          <w:sz w:val="22"/>
          <w:szCs w:val="22"/>
        </w:rPr>
        <w:t>handling challenging situations</w:t>
      </w:r>
    </w:p>
    <w:p w14:paraId="0562CB0E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55B9B8A9" w14:textId="474E72F3" w:rsidR="00C90F6F" w:rsidRPr="00C90F6F" w:rsidRDefault="00C90F6F" w:rsidP="00C90F6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90F6F">
        <w:rPr>
          <w:rFonts w:ascii="Arial" w:hAnsi="Arial" w:cs="Arial"/>
          <w:sz w:val="22"/>
          <w:szCs w:val="22"/>
        </w:rPr>
        <w:t>Experience of analysing data and presenting trends/conclusions from statistics</w:t>
      </w:r>
    </w:p>
    <w:p w14:paraId="50EE02FC" w14:textId="77777777" w:rsidR="00C90F6F" w:rsidRDefault="00C90F6F" w:rsidP="00C90F6F">
      <w:pPr>
        <w:pStyle w:val="ListParagraph"/>
        <w:rPr>
          <w:rFonts w:ascii="Arial" w:hAnsi="Arial" w:cs="Arial"/>
          <w:sz w:val="22"/>
          <w:szCs w:val="22"/>
        </w:rPr>
      </w:pPr>
    </w:p>
    <w:p w14:paraId="29A6AD7A" w14:textId="2A4FE2BA" w:rsidR="00DC1B33" w:rsidRPr="00C36A62" w:rsidRDefault="00DC1B33" w:rsidP="76BB6FC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Experience of promoting and presenting information and ideas to different audiences, including writing reports</w:t>
      </w:r>
    </w:p>
    <w:p w14:paraId="62EBF3C5" w14:textId="77777777" w:rsidR="00DC1B33" w:rsidRPr="00C36A62" w:rsidRDefault="00DC1B33" w:rsidP="00DC1B33">
      <w:pPr>
        <w:rPr>
          <w:rFonts w:ascii="Arial" w:hAnsi="Arial" w:cs="Arial"/>
          <w:sz w:val="22"/>
          <w:szCs w:val="22"/>
        </w:rPr>
      </w:pPr>
    </w:p>
    <w:p w14:paraId="5C73775D" w14:textId="7A264BD5" w:rsidR="00790D11" w:rsidRPr="00DF4ED8" w:rsidRDefault="00790D11" w:rsidP="00790D11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790D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xperience of attending </w:t>
      </w:r>
      <w:r w:rsidR="000A6E43">
        <w:rPr>
          <w:rFonts w:ascii="Arial" w:hAnsi="Arial" w:cs="Arial"/>
          <w:sz w:val="22"/>
          <w:szCs w:val="22"/>
        </w:rPr>
        <w:t xml:space="preserve">strategic </w:t>
      </w:r>
      <w:r>
        <w:rPr>
          <w:rFonts w:ascii="Arial" w:hAnsi="Arial" w:cs="Arial"/>
          <w:sz w:val="22"/>
          <w:szCs w:val="22"/>
        </w:rPr>
        <w:t>meetings</w:t>
      </w:r>
    </w:p>
    <w:p w14:paraId="094C02A6" w14:textId="77777777" w:rsidR="00DF4ED8" w:rsidRDefault="00DF4ED8" w:rsidP="00DF4ED8">
      <w:pPr>
        <w:pStyle w:val="ListParagraph"/>
        <w:rPr>
          <w:rFonts w:ascii="Arial" w:eastAsia="Arial" w:hAnsi="Arial" w:cs="Arial"/>
        </w:rPr>
      </w:pPr>
    </w:p>
    <w:p w14:paraId="2946DB82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51A30198" w14:textId="77777777" w:rsidR="00DC1B33" w:rsidRPr="00C36A62" w:rsidRDefault="00DC1B33" w:rsidP="00DC1B33">
      <w:pPr>
        <w:pStyle w:val="DefaultText"/>
        <w:rPr>
          <w:rFonts w:ascii="Arial" w:hAnsi="Arial" w:cs="Arial"/>
          <w:b/>
          <w:sz w:val="22"/>
          <w:szCs w:val="22"/>
        </w:rPr>
      </w:pPr>
      <w:r w:rsidRPr="00C36A62">
        <w:rPr>
          <w:rFonts w:ascii="Arial" w:hAnsi="Arial" w:cs="Arial"/>
          <w:b/>
          <w:sz w:val="22"/>
          <w:szCs w:val="22"/>
        </w:rPr>
        <w:t xml:space="preserve">Skills, </w:t>
      </w:r>
      <w:proofErr w:type="gramStart"/>
      <w:r w:rsidRPr="00C36A62">
        <w:rPr>
          <w:rFonts w:ascii="Arial" w:hAnsi="Arial" w:cs="Arial"/>
          <w:b/>
          <w:sz w:val="22"/>
          <w:szCs w:val="22"/>
        </w:rPr>
        <w:t>abilities</w:t>
      </w:r>
      <w:proofErr w:type="gramEnd"/>
      <w:r w:rsidRPr="00C36A62">
        <w:rPr>
          <w:rFonts w:ascii="Arial" w:hAnsi="Arial" w:cs="Arial"/>
          <w:b/>
          <w:sz w:val="22"/>
          <w:szCs w:val="22"/>
        </w:rPr>
        <w:t xml:space="preserve"> and personal qualities</w:t>
      </w:r>
    </w:p>
    <w:p w14:paraId="5997CC1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6290E442" w14:textId="32BB040E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 good understanding of the issues faced by parents of children with special</w:t>
      </w:r>
      <w:r w:rsidR="001D2956" w:rsidRPr="76BB6FCB">
        <w:rPr>
          <w:rFonts w:ascii="Arial" w:hAnsi="Arial" w:cs="Arial"/>
          <w:sz w:val="22"/>
          <w:szCs w:val="22"/>
        </w:rPr>
        <w:t xml:space="preserve"> educational</w:t>
      </w:r>
      <w:r w:rsidRPr="76BB6FCB">
        <w:rPr>
          <w:rFonts w:ascii="Arial" w:hAnsi="Arial" w:cs="Arial"/>
          <w:sz w:val="22"/>
          <w:szCs w:val="22"/>
        </w:rPr>
        <w:t xml:space="preserve"> needs </w:t>
      </w:r>
      <w:r w:rsidR="001D2956" w:rsidRPr="76BB6FCB">
        <w:rPr>
          <w:rFonts w:ascii="Arial" w:hAnsi="Arial" w:cs="Arial"/>
          <w:sz w:val="22"/>
          <w:szCs w:val="22"/>
        </w:rPr>
        <w:t>and disabilities</w:t>
      </w:r>
    </w:p>
    <w:p w14:paraId="110FFD37" w14:textId="77777777" w:rsidR="00DC1B33" w:rsidRPr="00C36A62" w:rsidRDefault="00DC1B33" w:rsidP="00DC1B33">
      <w:pPr>
        <w:pStyle w:val="DefaultText"/>
        <w:ind w:left="360"/>
        <w:rPr>
          <w:rFonts w:ascii="Arial" w:hAnsi="Arial" w:cs="Arial"/>
          <w:sz w:val="22"/>
          <w:szCs w:val="22"/>
        </w:rPr>
      </w:pPr>
    </w:p>
    <w:p w14:paraId="3F24D377" w14:textId="553A29CB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Ability to demonstrate a welcoming manner, and the professionalism of </w:t>
      </w:r>
      <w:r w:rsidR="009D2A6C">
        <w:rPr>
          <w:rFonts w:ascii="Arial" w:hAnsi="Arial" w:cs="Arial"/>
          <w:sz w:val="22"/>
          <w:szCs w:val="22"/>
        </w:rPr>
        <w:t>the PCFs/Amaze</w:t>
      </w:r>
    </w:p>
    <w:p w14:paraId="6B699379" w14:textId="77777777" w:rsidR="00F42EEF" w:rsidRPr="00C36A62" w:rsidRDefault="00F42EEF" w:rsidP="00F42EEF">
      <w:pPr>
        <w:pStyle w:val="ListParagraph"/>
        <w:rPr>
          <w:rFonts w:ascii="Arial" w:hAnsi="Arial" w:cs="Arial"/>
          <w:sz w:val="22"/>
          <w:szCs w:val="22"/>
        </w:rPr>
      </w:pPr>
    </w:p>
    <w:p w14:paraId="16662054" w14:textId="77777777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Excellent interpersonal skills, diplomacy, tact, influencing and assertiveness, to build relationships and work collaboratively</w:t>
      </w:r>
    </w:p>
    <w:p w14:paraId="08CE6F91" w14:textId="6985D4DA" w:rsidR="00DC1B33" w:rsidRPr="00C36A62" w:rsidRDefault="00DC1B33" w:rsidP="76BB6FCB">
      <w:pPr>
        <w:pStyle w:val="DefaultText"/>
        <w:rPr>
          <w:rFonts w:ascii="Arial" w:hAnsi="Arial" w:cs="Arial"/>
          <w:szCs w:val="24"/>
        </w:rPr>
      </w:pPr>
    </w:p>
    <w:p w14:paraId="4A1B945E" w14:textId="2DB20872" w:rsidR="00F42EEF" w:rsidRPr="00C36A62" w:rsidRDefault="000D17A5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1B33" w:rsidRPr="76BB6FCB">
        <w:rPr>
          <w:rFonts w:ascii="Arial" w:hAnsi="Arial" w:cs="Arial"/>
          <w:sz w:val="22"/>
          <w:szCs w:val="22"/>
        </w:rPr>
        <w:t xml:space="preserve">amiliarity with </w:t>
      </w:r>
      <w:r w:rsidR="00F42EEF" w:rsidRPr="76BB6FCB">
        <w:rPr>
          <w:rFonts w:ascii="Arial" w:hAnsi="Arial" w:cs="Arial"/>
          <w:sz w:val="22"/>
          <w:szCs w:val="22"/>
        </w:rPr>
        <w:t xml:space="preserve">MS Office Suite, </w:t>
      </w:r>
      <w:r>
        <w:rPr>
          <w:rFonts w:ascii="Arial" w:hAnsi="Arial" w:cs="Arial"/>
          <w:sz w:val="22"/>
          <w:szCs w:val="22"/>
        </w:rPr>
        <w:t xml:space="preserve">including Word, </w:t>
      </w:r>
      <w:r w:rsidR="00F42EEF" w:rsidRPr="76BB6FCB">
        <w:rPr>
          <w:rFonts w:ascii="Arial" w:hAnsi="Arial" w:cs="Arial"/>
          <w:sz w:val="22"/>
          <w:szCs w:val="22"/>
        </w:rPr>
        <w:t xml:space="preserve">Excel, </w:t>
      </w: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</w:p>
    <w:p w14:paraId="61CDCEA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47011B9A" w14:textId="184AE7BE" w:rsidR="00F42EEF" w:rsidRPr="00C36A62" w:rsidRDefault="00DC1B33" w:rsidP="000E12A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 xml:space="preserve">Ability to plan and prioritise </w:t>
      </w:r>
      <w:r w:rsidR="00F42EEF" w:rsidRPr="4C873182">
        <w:rPr>
          <w:rFonts w:ascii="Arial" w:hAnsi="Arial" w:cs="Arial"/>
          <w:sz w:val="22"/>
          <w:szCs w:val="22"/>
        </w:rPr>
        <w:t>and work on own initiative, consulting as required, and as part of a small team</w:t>
      </w:r>
    </w:p>
    <w:p w14:paraId="23DE523C" w14:textId="6D96E461" w:rsidR="00F42EEF" w:rsidRPr="000D17A5" w:rsidRDefault="00F42EEF" w:rsidP="000D17A5">
      <w:pPr>
        <w:rPr>
          <w:rFonts w:ascii="Arial" w:hAnsi="Arial" w:cs="Arial"/>
          <w:sz w:val="22"/>
          <w:szCs w:val="22"/>
        </w:rPr>
      </w:pPr>
    </w:p>
    <w:p w14:paraId="5E75BF5C" w14:textId="77777777" w:rsidR="00F42EEF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Ability to work flexi</w:t>
      </w:r>
      <w:r w:rsidR="004407BB" w:rsidRPr="76BB6FCB">
        <w:rPr>
          <w:rFonts w:ascii="Arial" w:hAnsi="Arial" w:cs="Arial"/>
          <w:sz w:val="22"/>
          <w:szCs w:val="22"/>
        </w:rPr>
        <w:t>bly and learn new tasks quickly</w:t>
      </w:r>
    </w:p>
    <w:p w14:paraId="52E56223" w14:textId="77777777" w:rsidR="00E76F59" w:rsidRDefault="00E76F59" w:rsidP="00E76F59">
      <w:pPr>
        <w:pStyle w:val="ListParagraph"/>
        <w:rPr>
          <w:rFonts w:ascii="Arial" w:hAnsi="Arial" w:cs="Arial"/>
          <w:sz w:val="22"/>
          <w:szCs w:val="22"/>
        </w:rPr>
      </w:pPr>
    </w:p>
    <w:p w14:paraId="5E582E29" w14:textId="3DE96E08" w:rsidR="00F42EEF" w:rsidRDefault="0043334A" w:rsidP="00447140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travel </w:t>
      </w:r>
      <w:r w:rsidR="00E76F59" w:rsidRPr="76BB6FCB">
        <w:rPr>
          <w:rFonts w:ascii="Arial" w:hAnsi="Arial" w:cs="Arial"/>
          <w:sz w:val="22"/>
          <w:szCs w:val="22"/>
        </w:rPr>
        <w:t>to attend events as necessary</w:t>
      </w:r>
    </w:p>
    <w:p w14:paraId="47B2C9C9" w14:textId="77777777" w:rsidR="00396A1D" w:rsidRDefault="00396A1D" w:rsidP="00396A1D">
      <w:pPr>
        <w:pStyle w:val="ListParagraph"/>
        <w:rPr>
          <w:rFonts w:ascii="Arial" w:hAnsi="Arial" w:cs="Arial"/>
          <w:sz w:val="22"/>
          <w:szCs w:val="22"/>
        </w:rPr>
      </w:pPr>
    </w:p>
    <w:p w14:paraId="24A421D6" w14:textId="77777777" w:rsidR="00396A1D" w:rsidRDefault="00396A1D" w:rsidP="00396A1D">
      <w:pPr>
        <w:pStyle w:val="DefaultText"/>
        <w:rPr>
          <w:rFonts w:ascii="Arial" w:hAnsi="Arial" w:cs="Arial"/>
          <w:sz w:val="22"/>
          <w:szCs w:val="22"/>
        </w:rPr>
      </w:pPr>
    </w:p>
    <w:p w14:paraId="38883EF2" w14:textId="6D4A1143" w:rsidR="00396A1D" w:rsidRPr="00447140" w:rsidRDefault="00396A1D" w:rsidP="00396A1D">
      <w:pPr>
        <w:pStyle w:val="DefaultText"/>
        <w:rPr>
          <w:rFonts w:ascii="Arial" w:hAnsi="Arial" w:cs="Arial"/>
          <w:sz w:val="22"/>
          <w:szCs w:val="22"/>
        </w:rPr>
      </w:pPr>
    </w:p>
    <w:sectPr w:rsidR="00396A1D" w:rsidRPr="00447140" w:rsidSect="00264D80">
      <w:pgSz w:w="11906" w:h="16838"/>
      <w:pgMar w:top="709" w:right="153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1B489B"/>
    <w:multiLevelType w:val="hybridMultilevel"/>
    <w:tmpl w:val="13BEB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756"/>
    <w:multiLevelType w:val="hybridMultilevel"/>
    <w:tmpl w:val="518C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426"/>
    <w:multiLevelType w:val="hybridMultilevel"/>
    <w:tmpl w:val="B58424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930"/>
    <w:multiLevelType w:val="hybridMultilevel"/>
    <w:tmpl w:val="0D804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37B1A"/>
    <w:multiLevelType w:val="hybridMultilevel"/>
    <w:tmpl w:val="B580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D88"/>
    <w:multiLevelType w:val="hybridMultilevel"/>
    <w:tmpl w:val="97787F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F5BB6"/>
    <w:multiLevelType w:val="hybridMultilevel"/>
    <w:tmpl w:val="F16A180C"/>
    <w:lvl w:ilvl="0" w:tplc="DB98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415A7"/>
    <w:multiLevelType w:val="hybridMultilevel"/>
    <w:tmpl w:val="4CE2F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640B"/>
    <w:multiLevelType w:val="hybridMultilevel"/>
    <w:tmpl w:val="A50AE4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338"/>
    <w:multiLevelType w:val="hybridMultilevel"/>
    <w:tmpl w:val="69B6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1E7"/>
    <w:multiLevelType w:val="hybridMultilevel"/>
    <w:tmpl w:val="FAC4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CA5"/>
    <w:multiLevelType w:val="hybridMultilevel"/>
    <w:tmpl w:val="A8B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750"/>
    <w:multiLevelType w:val="hybridMultilevel"/>
    <w:tmpl w:val="7CD2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54BF"/>
    <w:multiLevelType w:val="multilevel"/>
    <w:tmpl w:val="217AB8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D203F01"/>
    <w:multiLevelType w:val="hybridMultilevel"/>
    <w:tmpl w:val="4754E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3293"/>
    <w:multiLevelType w:val="hybridMultilevel"/>
    <w:tmpl w:val="4CE2F6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3130"/>
    <w:multiLevelType w:val="multilevel"/>
    <w:tmpl w:val="82BCD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1D1D55"/>
    <w:multiLevelType w:val="multilevel"/>
    <w:tmpl w:val="039EFF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EC6278"/>
    <w:multiLevelType w:val="hybridMultilevel"/>
    <w:tmpl w:val="E52A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6A30"/>
    <w:multiLevelType w:val="hybridMultilevel"/>
    <w:tmpl w:val="143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5DB6"/>
    <w:multiLevelType w:val="hybridMultilevel"/>
    <w:tmpl w:val="C9B246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47DFA"/>
    <w:multiLevelType w:val="hybridMultilevel"/>
    <w:tmpl w:val="8B64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028E"/>
    <w:multiLevelType w:val="multilevel"/>
    <w:tmpl w:val="585AD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3517B7"/>
    <w:multiLevelType w:val="hybridMultilevel"/>
    <w:tmpl w:val="E1A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74F3"/>
    <w:multiLevelType w:val="hybridMultilevel"/>
    <w:tmpl w:val="D6B0A0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4F98"/>
    <w:multiLevelType w:val="hybridMultilevel"/>
    <w:tmpl w:val="A22E5C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7F4BFA"/>
    <w:multiLevelType w:val="hybridMultilevel"/>
    <w:tmpl w:val="DEBEE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3338"/>
    <w:multiLevelType w:val="hybridMultilevel"/>
    <w:tmpl w:val="64743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67831"/>
    <w:multiLevelType w:val="hybridMultilevel"/>
    <w:tmpl w:val="02501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B790E"/>
    <w:multiLevelType w:val="hybridMultilevel"/>
    <w:tmpl w:val="2788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BF4A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C569A"/>
    <w:multiLevelType w:val="hybridMultilevel"/>
    <w:tmpl w:val="31781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E84B1F"/>
    <w:multiLevelType w:val="hybridMultilevel"/>
    <w:tmpl w:val="6AA237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3812">
    <w:abstractNumId w:val="6"/>
  </w:num>
  <w:num w:numId="2" w16cid:durableId="78068645">
    <w:abstractNumId w:val="2"/>
  </w:num>
  <w:num w:numId="3" w16cid:durableId="1826971182">
    <w:abstractNumId w:val="26"/>
  </w:num>
  <w:num w:numId="4" w16cid:durableId="2007978359">
    <w:abstractNumId w:val="25"/>
  </w:num>
  <w:num w:numId="5" w16cid:durableId="181094761">
    <w:abstractNumId w:val="15"/>
  </w:num>
  <w:num w:numId="6" w16cid:durableId="816991609">
    <w:abstractNumId w:val="29"/>
  </w:num>
  <w:num w:numId="7" w16cid:durableId="1084106738">
    <w:abstractNumId w:val="7"/>
  </w:num>
  <w:num w:numId="8" w16cid:durableId="556743026">
    <w:abstractNumId w:val="4"/>
  </w:num>
  <w:num w:numId="9" w16cid:durableId="945383603">
    <w:abstractNumId w:val="10"/>
  </w:num>
  <w:num w:numId="10" w16cid:durableId="1860972071">
    <w:abstractNumId w:val="19"/>
  </w:num>
  <w:num w:numId="11" w16cid:durableId="1681009947">
    <w:abstractNumId w:val="5"/>
  </w:num>
  <w:num w:numId="12" w16cid:durableId="493375814">
    <w:abstractNumId w:val="22"/>
  </w:num>
  <w:num w:numId="13" w16cid:durableId="648678347">
    <w:abstractNumId w:val="20"/>
  </w:num>
  <w:num w:numId="14" w16cid:durableId="1163858187">
    <w:abstractNumId w:val="24"/>
  </w:num>
  <w:num w:numId="15" w16cid:durableId="1448086961">
    <w:abstractNumId w:val="11"/>
  </w:num>
  <w:num w:numId="16" w16cid:durableId="817499938">
    <w:abstractNumId w:val="31"/>
  </w:num>
  <w:num w:numId="17" w16cid:durableId="786434410">
    <w:abstractNumId w:val="30"/>
  </w:num>
  <w:num w:numId="18" w16cid:durableId="1263025514">
    <w:abstractNumId w:val="12"/>
  </w:num>
  <w:num w:numId="19" w16cid:durableId="163519725">
    <w:abstractNumId w:val="27"/>
  </w:num>
  <w:num w:numId="20" w16cid:durableId="161044061">
    <w:abstractNumId w:val="32"/>
  </w:num>
  <w:num w:numId="21" w16cid:durableId="585916137">
    <w:abstractNumId w:val="9"/>
  </w:num>
  <w:num w:numId="22" w16cid:durableId="642001262">
    <w:abstractNumId w:val="28"/>
  </w:num>
  <w:num w:numId="23" w16cid:durableId="2054962781">
    <w:abstractNumId w:val="3"/>
  </w:num>
  <w:num w:numId="24" w16cid:durableId="1334989505">
    <w:abstractNumId w:val="1"/>
  </w:num>
  <w:num w:numId="25" w16cid:durableId="1895579766">
    <w:abstractNumId w:val="0"/>
  </w:num>
  <w:num w:numId="26" w16cid:durableId="1324164012">
    <w:abstractNumId w:val="17"/>
  </w:num>
  <w:num w:numId="27" w16cid:durableId="543753817">
    <w:abstractNumId w:val="18"/>
  </w:num>
  <w:num w:numId="28" w16cid:durableId="479226822">
    <w:abstractNumId w:val="23"/>
  </w:num>
  <w:num w:numId="29" w16cid:durableId="1398553334">
    <w:abstractNumId w:val="8"/>
  </w:num>
  <w:num w:numId="30" w16cid:durableId="1322152594">
    <w:abstractNumId w:val="14"/>
  </w:num>
  <w:num w:numId="31" w16cid:durableId="1816603135">
    <w:abstractNumId w:val="13"/>
  </w:num>
  <w:num w:numId="32" w16cid:durableId="1509710956">
    <w:abstractNumId w:val="21"/>
  </w:num>
  <w:num w:numId="33" w16cid:durableId="210195145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F2"/>
    <w:rsid w:val="00005E2A"/>
    <w:rsid w:val="000079C7"/>
    <w:rsid w:val="00007EFA"/>
    <w:rsid w:val="00011A24"/>
    <w:rsid w:val="000174D3"/>
    <w:rsid w:val="00027EE8"/>
    <w:rsid w:val="00030B75"/>
    <w:rsid w:val="00032BF3"/>
    <w:rsid w:val="00035F23"/>
    <w:rsid w:val="00050A6F"/>
    <w:rsid w:val="00050B5F"/>
    <w:rsid w:val="00053D74"/>
    <w:rsid w:val="000573E5"/>
    <w:rsid w:val="000832F3"/>
    <w:rsid w:val="000942C2"/>
    <w:rsid w:val="00096EB0"/>
    <w:rsid w:val="000A5EB6"/>
    <w:rsid w:val="000A6E43"/>
    <w:rsid w:val="000B03D4"/>
    <w:rsid w:val="000C1FE3"/>
    <w:rsid w:val="000D17A5"/>
    <w:rsid w:val="000E12AB"/>
    <w:rsid w:val="000E1BC4"/>
    <w:rsid w:val="000E64F9"/>
    <w:rsid w:val="000E7CC7"/>
    <w:rsid w:val="0011203E"/>
    <w:rsid w:val="00124C21"/>
    <w:rsid w:val="00140A6C"/>
    <w:rsid w:val="001554D7"/>
    <w:rsid w:val="00166055"/>
    <w:rsid w:val="00170B8B"/>
    <w:rsid w:val="0017384E"/>
    <w:rsid w:val="00193828"/>
    <w:rsid w:val="00194A2C"/>
    <w:rsid w:val="001A200B"/>
    <w:rsid w:val="001A2D55"/>
    <w:rsid w:val="001B1A3C"/>
    <w:rsid w:val="001C1047"/>
    <w:rsid w:val="001C26DF"/>
    <w:rsid w:val="001D2956"/>
    <w:rsid w:val="001D57EC"/>
    <w:rsid w:val="001E6D55"/>
    <w:rsid w:val="001F4EF3"/>
    <w:rsid w:val="001F6C33"/>
    <w:rsid w:val="001F764C"/>
    <w:rsid w:val="002035BF"/>
    <w:rsid w:val="00207697"/>
    <w:rsid w:val="00230253"/>
    <w:rsid w:val="002452D6"/>
    <w:rsid w:val="00245DF7"/>
    <w:rsid w:val="0026478E"/>
    <w:rsid w:val="00264D80"/>
    <w:rsid w:val="00280FD6"/>
    <w:rsid w:val="00283E6D"/>
    <w:rsid w:val="002942F8"/>
    <w:rsid w:val="002A21F2"/>
    <w:rsid w:val="002A2602"/>
    <w:rsid w:val="002A73BC"/>
    <w:rsid w:val="002C5509"/>
    <w:rsid w:val="002E125C"/>
    <w:rsid w:val="002F2B2D"/>
    <w:rsid w:val="002F4D94"/>
    <w:rsid w:val="00301CA2"/>
    <w:rsid w:val="00304A25"/>
    <w:rsid w:val="00306CF6"/>
    <w:rsid w:val="00320E29"/>
    <w:rsid w:val="00326621"/>
    <w:rsid w:val="00330CA4"/>
    <w:rsid w:val="00331E28"/>
    <w:rsid w:val="0036414E"/>
    <w:rsid w:val="00374DC6"/>
    <w:rsid w:val="003815B0"/>
    <w:rsid w:val="00383251"/>
    <w:rsid w:val="003842A3"/>
    <w:rsid w:val="00387047"/>
    <w:rsid w:val="003913FA"/>
    <w:rsid w:val="00395096"/>
    <w:rsid w:val="00396A1D"/>
    <w:rsid w:val="003A0035"/>
    <w:rsid w:val="003B306B"/>
    <w:rsid w:val="003B6613"/>
    <w:rsid w:val="003F4E3D"/>
    <w:rsid w:val="004038C9"/>
    <w:rsid w:val="0040556C"/>
    <w:rsid w:val="0041295C"/>
    <w:rsid w:val="00421834"/>
    <w:rsid w:val="00421E9B"/>
    <w:rsid w:val="00422FD5"/>
    <w:rsid w:val="00423263"/>
    <w:rsid w:val="00427E32"/>
    <w:rsid w:val="0043334A"/>
    <w:rsid w:val="004337B9"/>
    <w:rsid w:val="00434325"/>
    <w:rsid w:val="004407BB"/>
    <w:rsid w:val="0044209E"/>
    <w:rsid w:val="00447140"/>
    <w:rsid w:val="00456E4E"/>
    <w:rsid w:val="004576A8"/>
    <w:rsid w:val="004716FA"/>
    <w:rsid w:val="0047278E"/>
    <w:rsid w:val="004775E4"/>
    <w:rsid w:val="004821DE"/>
    <w:rsid w:val="00490CD9"/>
    <w:rsid w:val="004A0A22"/>
    <w:rsid w:val="004B123E"/>
    <w:rsid w:val="004B7918"/>
    <w:rsid w:val="004B7BD3"/>
    <w:rsid w:val="004D1B41"/>
    <w:rsid w:val="004D5484"/>
    <w:rsid w:val="004E4972"/>
    <w:rsid w:val="004E6C47"/>
    <w:rsid w:val="004E6EC4"/>
    <w:rsid w:val="004F459F"/>
    <w:rsid w:val="00502381"/>
    <w:rsid w:val="00541709"/>
    <w:rsid w:val="005520D7"/>
    <w:rsid w:val="00553706"/>
    <w:rsid w:val="0055439A"/>
    <w:rsid w:val="005544CC"/>
    <w:rsid w:val="00563F69"/>
    <w:rsid w:val="005767F7"/>
    <w:rsid w:val="00594289"/>
    <w:rsid w:val="005B3202"/>
    <w:rsid w:val="005C02BF"/>
    <w:rsid w:val="005C306A"/>
    <w:rsid w:val="005C449A"/>
    <w:rsid w:val="005D0150"/>
    <w:rsid w:val="005D30A6"/>
    <w:rsid w:val="005D5A70"/>
    <w:rsid w:val="005D7A42"/>
    <w:rsid w:val="005E651B"/>
    <w:rsid w:val="005F1F9B"/>
    <w:rsid w:val="005F29BC"/>
    <w:rsid w:val="005F2EF4"/>
    <w:rsid w:val="0061317C"/>
    <w:rsid w:val="0062237D"/>
    <w:rsid w:val="00635241"/>
    <w:rsid w:val="00650C5C"/>
    <w:rsid w:val="00652024"/>
    <w:rsid w:val="006578CD"/>
    <w:rsid w:val="0066324E"/>
    <w:rsid w:val="00664873"/>
    <w:rsid w:val="0066614C"/>
    <w:rsid w:val="0067198E"/>
    <w:rsid w:val="00681C1E"/>
    <w:rsid w:val="00685B40"/>
    <w:rsid w:val="00695889"/>
    <w:rsid w:val="006973D2"/>
    <w:rsid w:val="006A2CAB"/>
    <w:rsid w:val="006B09B5"/>
    <w:rsid w:val="006D455B"/>
    <w:rsid w:val="006E4FD8"/>
    <w:rsid w:val="006E58BE"/>
    <w:rsid w:val="006E7580"/>
    <w:rsid w:val="006F72C8"/>
    <w:rsid w:val="00714092"/>
    <w:rsid w:val="00727CC5"/>
    <w:rsid w:val="00733C7F"/>
    <w:rsid w:val="00735A5C"/>
    <w:rsid w:val="00764BA3"/>
    <w:rsid w:val="00782D5E"/>
    <w:rsid w:val="0079063F"/>
    <w:rsid w:val="00790D11"/>
    <w:rsid w:val="007925C5"/>
    <w:rsid w:val="00794C9D"/>
    <w:rsid w:val="007971F1"/>
    <w:rsid w:val="007B17E3"/>
    <w:rsid w:val="007B38D2"/>
    <w:rsid w:val="007B488A"/>
    <w:rsid w:val="007D5E93"/>
    <w:rsid w:val="007E6847"/>
    <w:rsid w:val="00806640"/>
    <w:rsid w:val="00813E81"/>
    <w:rsid w:val="0081479F"/>
    <w:rsid w:val="00816FCD"/>
    <w:rsid w:val="00817E8A"/>
    <w:rsid w:val="00824A49"/>
    <w:rsid w:val="00835EB9"/>
    <w:rsid w:val="00836679"/>
    <w:rsid w:val="00861ACB"/>
    <w:rsid w:val="0086377E"/>
    <w:rsid w:val="00863A12"/>
    <w:rsid w:val="00865056"/>
    <w:rsid w:val="008662A7"/>
    <w:rsid w:val="008722C2"/>
    <w:rsid w:val="008872B5"/>
    <w:rsid w:val="008A0754"/>
    <w:rsid w:val="008A19F8"/>
    <w:rsid w:val="008A5B2C"/>
    <w:rsid w:val="008B50CD"/>
    <w:rsid w:val="008B7B0D"/>
    <w:rsid w:val="008C0998"/>
    <w:rsid w:val="008C5EE9"/>
    <w:rsid w:val="008C6B96"/>
    <w:rsid w:val="008D7BFC"/>
    <w:rsid w:val="00902F2A"/>
    <w:rsid w:val="0090509C"/>
    <w:rsid w:val="0090B05A"/>
    <w:rsid w:val="009168F4"/>
    <w:rsid w:val="00920CB0"/>
    <w:rsid w:val="00921EA5"/>
    <w:rsid w:val="0094294E"/>
    <w:rsid w:val="0094419D"/>
    <w:rsid w:val="00951D68"/>
    <w:rsid w:val="009562B0"/>
    <w:rsid w:val="00965D52"/>
    <w:rsid w:val="00971C1D"/>
    <w:rsid w:val="00974D43"/>
    <w:rsid w:val="00982D88"/>
    <w:rsid w:val="0098487A"/>
    <w:rsid w:val="009864BB"/>
    <w:rsid w:val="00987F53"/>
    <w:rsid w:val="00994FFF"/>
    <w:rsid w:val="009A26ED"/>
    <w:rsid w:val="009A3295"/>
    <w:rsid w:val="009A3A62"/>
    <w:rsid w:val="009B26C0"/>
    <w:rsid w:val="009B4F08"/>
    <w:rsid w:val="009B77FE"/>
    <w:rsid w:val="009B7D6D"/>
    <w:rsid w:val="009C5D0F"/>
    <w:rsid w:val="009D2A6C"/>
    <w:rsid w:val="009D3268"/>
    <w:rsid w:val="009F05E7"/>
    <w:rsid w:val="00A05237"/>
    <w:rsid w:val="00A07070"/>
    <w:rsid w:val="00A1560E"/>
    <w:rsid w:val="00A2192D"/>
    <w:rsid w:val="00A2673E"/>
    <w:rsid w:val="00A32389"/>
    <w:rsid w:val="00A33439"/>
    <w:rsid w:val="00A36338"/>
    <w:rsid w:val="00A514F6"/>
    <w:rsid w:val="00A627B7"/>
    <w:rsid w:val="00A65C2A"/>
    <w:rsid w:val="00A6647C"/>
    <w:rsid w:val="00A95555"/>
    <w:rsid w:val="00AA2468"/>
    <w:rsid w:val="00AB4033"/>
    <w:rsid w:val="00AB75CE"/>
    <w:rsid w:val="00AB770B"/>
    <w:rsid w:val="00AC30D7"/>
    <w:rsid w:val="00AD3591"/>
    <w:rsid w:val="00AE6713"/>
    <w:rsid w:val="00AF112A"/>
    <w:rsid w:val="00AF1A2B"/>
    <w:rsid w:val="00AF2A6B"/>
    <w:rsid w:val="00B01138"/>
    <w:rsid w:val="00B027F3"/>
    <w:rsid w:val="00B0422D"/>
    <w:rsid w:val="00B07FDD"/>
    <w:rsid w:val="00B11356"/>
    <w:rsid w:val="00B22151"/>
    <w:rsid w:val="00B22A4D"/>
    <w:rsid w:val="00B31CFF"/>
    <w:rsid w:val="00B33B71"/>
    <w:rsid w:val="00B37757"/>
    <w:rsid w:val="00B506D7"/>
    <w:rsid w:val="00B5298B"/>
    <w:rsid w:val="00B65940"/>
    <w:rsid w:val="00B7423C"/>
    <w:rsid w:val="00B747FA"/>
    <w:rsid w:val="00B74E03"/>
    <w:rsid w:val="00B876A0"/>
    <w:rsid w:val="00B95B28"/>
    <w:rsid w:val="00B97A63"/>
    <w:rsid w:val="00BA1F72"/>
    <w:rsid w:val="00BA5101"/>
    <w:rsid w:val="00BA7C1A"/>
    <w:rsid w:val="00BB194D"/>
    <w:rsid w:val="00BB5321"/>
    <w:rsid w:val="00BB63E4"/>
    <w:rsid w:val="00BC0F31"/>
    <w:rsid w:val="00BC3583"/>
    <w:rsid w:val="00BD4328"/>
    <w:rsid w:val="00BD4B47"/>
    <w:rsid w:val="00BE54AD"/>
    <w:rsid w:val="00C16534"/>
    <w:rsid w:val="00C21364"/>
    <w:rsid w:val="00C2627C"/>
    <w:rsid w:val="00C36A62"/>
    <w:rsid w:val="00C520D7"/>
    <w:rsid w:val="00C61255"/>
    <w:rsid w:val="00C674F8"/>
    <w:rsid w:val="00C90DA8"/>
    <w:rsid w:val="00C90F6F"/>
    <w:rsid w:val="00C9462D"/>
    <w:rsid w:val="00CB0496"/>
    <w:rsid w:val="00CB194B"/>
    <w:rsid w:val="00CC0A2C"/>
    <w:rsid w:val="00CC1397"/>
    <w:rsid w:val="00CC40FC"/>
    <w:rsid w:val="00CD0033"/>
    <w:rsid w:val="00CD59A5"/>
    <w:rsid w:val="00CF08D9"/>
    <w:rsid w:val="00D034B1"/>
    <w:rsid w:val="00D14FF0"/>
    <w:rsid w:val="00D30701"/>
    <w:rsid w:val="00D355E1"/>
    <w:rsid w:val="00D46380"/>
    <w:rsid w:val="00D64E2D"/>
    <w:rsid w:val="00D74810"/>
    <w:rsid w:val="00D8158C"/>
    <w:rsid w:val="00DB4746"/>
    <w:rsid w:val="00DC1B33"/>
    <w:rsid w:val="00DC3D60"/>
    <w:rsid w:val="00DD2D5C"/>
    <w:rsid w:val="00DF1CB8"/>
    <w:rsid w:val="00DF39BD"/>
    <w:rsid w:val="00DF4532"/>
    <w:rsid w:val="00DF4ED8"/>
    <w:rsid w:val="00E00BC2"/>
    <w:rsid w:val="00E05FF1"/>
    <w:rsid w:val="00E26AAB"/>
    <w:rsid w:val="00E26C1F"/>
    <w:rsid w:val="00E30169"/>
    <w:rsid w:val="00E35CD3"/>
    <w:rsid w:val="00E53B65"/>
    <w:rsid w:val="00E62FBC"/>
    <w:rsid w:val="00E76D12"/>
    <w:rsid w:val="00E76F59"/>
    <w:rsid w:val="00E873A1"/>
    <w:rsid w:val="00EA4515"/>
    <w:rsid w:val="00EB2AA3"/>
    <w:rsid w:val="00EB6637"/>
    <w:rsid w:val="00EB6C32"/>
    <w:rsid w:val="00EC24E1"/>
    <w:rsid w:val="00EE0D0E"/>
    <w:rsid w:val="00EE4788"/>
    <w:rsid w:val="00EE4DEE"/>
    <w:rsid w:val="00F10539"/>
    <w:rsid w:val="00F221D6"/>
    <w:rsid w:val="00F2579B"/>
    <w:rsid w:val="00F41CF4"/>
    <w:rsid w:val="00F42EEF"/>
    <w:rsid w:val="00F43528"/>
    <w:rsid w:val="00F52564"/>
    <w:rsid w:val="00F7027F"/>
    <w:rsid w:val="00F7058D"/>
    <w:rsid w:val="00F85AB4"/>
    <w:rsid w:val="00F927DA"/>
    <w:rsid w:val="00FA5BE8"/>
    <w:rsid w:val="00FB3630"/>
    <w:rsid w:val="00FC0A8B"/>
    <w:rsid w:val="00FC4343"/>
    <w:rsid w:val="00FC7A0F"/>
    <w:rsid w:val="00FF6DC3"/>
    <w:rsid w:val="05755C54"/>
    <w:rsid w:val="08ACFD16"/>
    <w:rsid w:val="0CB5EB1D"/>
    <w:rsid w:val="0D806E39"/>
    <w:rsid w:val="0D885BBF"/>
    <w:rsid w:val="0E51BB7E"/>
    <w:rsid w:val="10A242D4"/>
    <w:rsid w:val="10B80EFB"/>
    <w:rsid w:val="11895C40"/>
    <w:rsid w:val="1253DF5C"/>
    <w:rsid w:val="13366778"/>
    <w:rsid w:val="134935E6"/>
    <w:rsid w:val="13E6626C"/>
    <w:rsid w:val="14E50647"/>
    <w:rsid w:val="1680D6A8"/>
    <w:rsid w:val="172F3E05"/>
    <w:rsid w:val="1B1D1A29"/>
    <w:rsid w:val="1B41795D"/>
    <w:rsid w:val="2003AFA9"/>
    <w:rsid w:val="21274BF5"/>
    <w:rsid w:val="233B506B"/>
    <w:rsid w:val="234C8B42"/>
    <w:rsid w:val="240DC10D"/>
    <w:rsid w:val="2415EB01"/>
    <w:rsid w:val="2C013E2C"/>
    <w:rsid w:val="2D0E297C"/>
    <w:rsid w:val="2FADC8B7"/>
    <w:rsid w:val="32903E6A"/>
    <w:rsid w:val="3836202F"/>
    <w:rsid w:val="39D1F090"/>
    <w:rsid w:val="3A68C327"/>
    <w:rsid w:val="3A9B504F"/>
    <w:rsid w:val="3AAC8B26"/>
    <w:rsid w:val="4016CEE0"/>
    <w:rsid w:val="41E52C69"/>
    <w:rsid w:val="42A66234"/>
    <w:rsid w:val="45E5F07C"/>
    <w:rsid w:val="478B0E2E"/>
    <w:rsid w:val="4792FBB4"/>
    <w:rsid w:val="4915A3B8"/>
    <w:rsid w:val="49419A83"/>
    <w:rsid w:val="4C420DA3"/>
    <w:rsid w:val="4C873182"/>
    <w:rsid w:val="4D27DF10"/>
    <w:rsid w:val="4DD7DA04"/>
    <w:rsid w:val="4DFA4FB2"/>
    <w:rsid w:val="529826CA"/>
    <w:rsid w:val="52DD4AA9"/>
    <w:rsid w:val="55F426C0"/>
    <w:rsid w:val="5933B508"/>
    <w:rsid w:val="5A0E4F9E"/>
    <w:rsid w:val="5AE0C040"/>
    <w:rsid w:val="5D45F060"/>
    <w:rsid w:val="5FB43163"/>
    <w:rsid w:val="5FB5C4FA"/>
    <w:rsid w:val="624B6105"/>
    <w:rsid w:val="63B531E4"/>
    <w:rsid w:val="63E73166"/>
    <w:rsid w:val="653995B8"/>
    <w:rsid w:val="6880B581"/>
    <w:rsid w:val="69633D9D"/>
    <w:rsid w:val="6BC043C9"/>
    <w:rsid w:val="6D5C142A"/>
    <w:rsid w:val="6EF7E48B"/>
    <w:rsid w:val="708BC766"/>
    <w:rsid w:val="722797C7"/>
    <w:rsid w:val="72525FA2"/>
    <w:rsid w:val="76BB6FCB"/>
    <w:rsid w:val="76FB08EA"/>
    <w:rsid w:val="789EC6D1"/>
    <w:rsid w:val="7A631B78"/>
    <w:rsid w:val="7BCE7A0D"/>
    <w:rsid w:val="7C9DDDCC"/>
    <w:rsid w:val="7D6A4A6E"/>
    <w:rsid w:val="7E4CD28A"/>
    <w:rsid w:val="7F0E0855"/>
    <w:rsid w:val="7FD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C822E"/>
  <w15:chartTrackingRefBased/>
  <w15:docId w15:val="{EC25BF47-92CB-4287-B8CF-6DF85AB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0556C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49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F1A2B"/>
    <w:pPr>
      <w:ind w:left="720"/>
    </w:pPr>
  </w:style>
  <w:style w:type="paragraph" w:customStyle="1" w:styleId="ColorfulShading-Accent11">
    <w:name w:val="Colorful Shading - Accent 11"/>
    <w:hidden/>
    <w:uiPriority w:val="71"/>
    <w:rsid w:val="00BB5321"/>
    <w:rPr>
      <w:sz w:val="24"/>
      <w:szCs w:val="24"/>
      <w:lang w:val="en-GB" w:eastAsia="en-US"/>
    </w:rPr>
  </w:style>
  <w:style w:type="character" w:styleId="CommentReference">
    <w:name w:val="annotation reference"/>
    <w:rsid w:val="00BB532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B5321"/>
  </w:style>
  <w:style w:type="character" w:customStyle="1" w:styleId="CommentTextChar">
    <w:name w:val="Comment Text Char"/>
    <w:link w:val="CommentText"/>
    <w:rsid w:val="00BB53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B53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B5321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72C8"/>
    <w:pPr>
      <w:ind w:left="720"/>
    </w:pPr>
  </w:style>
  <w:style w:type="paragraph" w:customStyle="1" w:styleId="DefaultText">
    <w:name w:val="Default Text"/>
    <w:basedOn w:val="Normal"/>
    <w:rsid w:val="00F4352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F42EEF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2A73BC"/>
    <w:rPr>
      <w:sz w:val="24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396A1D"/>
  </w:style>
  <w:style w:type="character" w:customStyle="1" w:styleId="eop">
    <w:name w:val="eop"/>
    <w:basedOn w:val="DefaultParagraphFont"/>
    <w:rsid w:val="00396A1D"/>
  </w:style>
  <w:style w:type="paragraph" w:customStyle="1" w:styleId="paragraph">
    <w:name w:val="paragraph"/>
    <w:basedOn w:val="Normal"/>
    <w:rsid w:val="005D30A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6" ma:contentTypeDescription="Create a new document." ma:contentTypeScope="" ma:versionID="10912fbc46f1d7ba42d5d1759a1cbd95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a35412a6813828156d21607aafe35d16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8E746-81A8-4FD0-9C95-8BB4A9CF6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4C20E-B8CB-4935-B42C-1A749D23AF9D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customXml/itemProps3.xml><?xml version="1.0" encoding="utf-8"?>
<ds:datastoreItem xmlns:ds="http://schemas.openxmlformats.org/officeDocument/2006/customXml" ds:itemID="{6328D119-6FC4-4806-B241-9E8FF76F7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CCDEA-5511-49F6-982C-44B2F0B8B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1162</Words>
  <Characters>6626</Characters>
  <Application>Microsoft Office Word</Application>
  <DocSecurity>0</DocSecurity>
  <Lines>55</Lines>
  <Paragraphs>15</Paragraphs>
  <ScaleCrop>false</ScaleCrop>
  <Company>Kids With Arthritis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Carrie</dc:creator>
  <cp:keywords/>
  <cp:lastModifiedBy>Sally Polanski</cp:lastModifiedBy>
  <cp:revision>190</cp:revision>
  <cp:lastPrinted>2009-04-20T23:16:00Z</cp:lastPrinted>
  <dcterms:created xsi:type="dcterms:W3CDTF">2022-06-26T20:43:00Z</dcterms:created>
  <dcterms:modified xsi:type="dcterms:W3CDTF">2022-07-06T22:38:00Z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